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5A39" w14:textId="5BF35905" w:rsidR="004975BA" w:rsidRDefault="004975BA" w:rsidP="004975BA">
      <w:pPr>
        <w:spacing w:before="240"/>
        <w:rPr>
          <w:b/>
          <w:sz w:val="32"/>
          <w:szCs w:val="32"/>
          <w:lang w:val="bg-BG"/>
        </w:rPr>
      </w:pPr>
      <w:r>
        <w:rPr>
          <w:b/>
          <w:sz w:val="32"/>
          <w:szCs w:val="32"/>
          <w:lang w:val="bg-BG"/>
        </w:rPr>
        <w:t>Утвърдил!</w:t>
      </w:r>
    </w:p>
    <w:p w14:paraId="21AB06A2" w14:textId="6B4A5A26" w:rsidR="004975BA" w:rsidRDefault="004975BA" w:rsidP="004975BA">
      <w:pPr>
        <w:spacing w:before="240"/>
        <w:rPr>
          <w:b/>
          <w:sz w:val="32"/>
          <w:szCs w:val="32"/>
          <w:lang w:val="bg-BG"/>
        </w:rPr>
      </w:pPr>
      <w:r>
        <w:rPr>
          <w:b/>
          <w:sz w:val="32"/>
          <w:szCs w:val="32"/>
          <w:lang w:val="bg-BG"/>
        </w:rPr>
        <w:t>Снежа Любомирова</w:t>
      </w:r>
    </w:p>
    <w:p w14:paraId="1E715CAB" w14:textId="7CAED8BA" w:rsidR="004975BA" w:rsidRDefault="004975BA" w:rsidP="004975BA">
      <w:pPr>
        <w:spacing w:before="240"/>
        <w:rPr>
          <w:b/>
          <w:sz w:val="32"/>
          <w:szCs w:val="32"/>
          <w:lang w:val="bg-BG"/>
        </w:rPr>
      </w:pPr>
      <w:r>
        <w:rPr>
          <w:b/>
          <w:sz w:val="32"/>
          <w:szCs w:val="32"/>
          <w:lang w:val="bg-BG"/>
        </w:rPr>
        <w:t>Директор</w:t>
      </w:r>
    </w:p>
    <w:p w14:paraId="5ABD596B" w14:textId="2D1C55D5" w:rsidR="004975BA" w:rsidRPr="004975BA" w:rsidRDefault="004975BA" w:rsidP="004975BA">
      <w:pPr>
        <w:spacing w:before="240"/>
        <w:rPr>
          <w:b/>
          <w:sz w:val="32"/>
          <w:szCs w:val="32"/>
          <w:lang w:val="bg-BG"/>
        </w:rPr>
      </w:pPr>
      <w:r>
        <w:rPr>
          <w:b/>
          <w:sz w:val="32"/>
          <w:szCs w:val="32"/>
          <w:lang w:val="bg-BG"/>
        </w:rPr>
        <w:pict w14:anchorId="33159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pt;height:96.05pt">
            <v:imagedata r:id="rId8" o:title=""/>
            <o:lock v:ext="edit" ungrouping="t" rotation="t" cropping="t" verticies="t" text="t" grouping="t"/>
            <o:signatureline v:ext="edit" id="{F9D51FE2-701A-447D-94E2-A7F763957096}" provid="{00000000-0000-0000-0000-000000000000}" o:suggestedsigner="Снежа Любомирова" o:suggestedsigner2="Директор" issignatureline="t"/>
          </v:shape>
        </w:pict>
      </w:r>
    </w:p>
    <w:p w14:paraId="3B7D7CD3" w14:textId="77777777" w:rsidR="004975BA" w:rsidRDefault="004975BA" w:rsidP="00D21587">
      <w:pPr>
        <w:spacing w:before="240"/>
        <w:jc w:val="center"/>
        <w:rPr>
          <w:b/>
          <w:sz w:val="32"/>
          <w:szCs w:val="32"/>
        </w:rPr>
      </w:pPr>
    </w:p>
    <w:p w14:paraId="216FF6C8" w14:textId="2F6B1E7D" w:rsidR="00ED4F31" w:rsidRPr="0027539B" w:rsidRDefault="00ED4F31" w:rsidP="00D21587">
      <w:pPr>
        <w:spacing w:before="240"/>
        <w:jc w:val="center"/>
        <w:rPr>
          <w:b/>
          <w:sz w:val="32"/>
          <w:szCs w:val="32"/>
        </w:rPr>
      </w:pPr>
      <w:r w:rsidRPr="0027539B">
        <w:rPr>
          <w:b/>
          <w:sz w:val="32"/>
          <w:szCs w:val="32"/>
        </w:rPr>
        <w:t>ПРОГРАМА</w:t>
      </w:r>
    </w:p>
    <w:p w14:paraId="5F5B1931" w14:textId="77777777" w:rsidR="00CB5475" w:rsidRPr="0027539B" w:rsidRDefault="00A814F6" w:rsidP="0027539B">
      <w:pPr>
        <w:spacing w:before="240" w:line="480" w:lineRule="auto"/>
        <w:jc w:val="center"/>
        <w:rPr>
          <w:b/>
          <w:sz w:val="32"/>
          <w:szCs w:val="32"/>
        </w:rPr>
      </w:pPr>
      <w:r w:rsidRPr="0027539B">
        <w:rPr>
          <w:b/>
          <w:sz w:val="32"/>
          <w:szCs w:val="32"/>
          <w:lang w:val="bg-BG"/>
        </w:rPr>
        <w:t>З</w:t>
      </w:r>
      <w:r w:rsidRPr="0027539B">
        <w:rPr>
          <w:b/>
          <w:sz w:val="32"/>
          <w:szCs w:val="32"/>
        </w:rPr>
        <w:t>А ПРЕДОСТАВЯНЕ НА РАВНИ ВЪЗМОЖНОСТИ И ЗА ПРИОБЩАВАНЕ НА ДЕЦАТА И УЧЕНИЦИТЕ</w:t>
      </w:r>
      <w:r w:rsidRPr="0027539B">
        <w:rPr>
          <w:b/>
          <w:sz w:val="32"/>
          <w:szCs w:val="32"/>
          <w:lang w:val="bg-BG"/>
        </w:rPr>
        <w:t xml:space="preserve"> О</w:t>
      </w:r>
      <w:r w:rsidRPr="0027539B">
        <w:rPr>
          <w:b/>
          <w:sz w:val="32"/>
          <w:szCs w:val="32"/>
        </w:rPr>
        <w:t>Т УЯЗВИМИ ГРУПИ</w:t>
      </w:r>
      <w:r w:rsidR="0027539B">
        <w:rPr>
          <w:b/>
          <w:sz w:val="32"/>
          <w:szCs w:val="32"/>
          <w:lang w:val="bg-BG"/>
        </w:rPr>
        <w:t xml:space="preserve">                                                                                                                                                                   </w:t>
      </w:r>
      <w:r w:rsidR="00ED4F31" w:rsidRPr="0027539B">
        <w:rPr>
          <w:b/>
          <w:sz w:val="32"/>
          <w:szCs w:val="32"/>
        </w:rPr>
        <w:t>ЗА УЧЕБНАТА 2022/ 2023 г.</w:t>
      </w:r>
    </w:p>
    <w:p w14:paraId="44E25D88" w14:textId="77777777" w:rsidR="00ED4F31" w:rsidRDefault="00ED4F31" w:rsidP="00ED4F31">
      <w:pPr>
        <w:spacing w:before="240"/>
        <w:jc w:val="both"/>
        <w:rPr>
          <w:b/>
        </w:rPr>
      </w:pPr>
      <w:r w:rsidRPr="00400BDB">
        <w:rPr>
          <w:b/>
        </w:rPr>
        <w:lastRenderedPageBreak/>
        <w:t>Настоящата програма работи със следните понятия:</w:t>
      </w:r>
    </w:p>
    <w:p w14:paraId="3B2AFBC7" w14:textId="77777777" w:rsidR="00ED4F31" w:rsidRPr="00400BDB" w:rsidRDefault="00ED4F31" w:rsidP="00ED4F31">
      <w:pPr>
        <w:pStyle w:val="aa"/>
        <w:spacing w:line="276" w:lineRule="auto"/>
        <w:jc w:val="both"/>
      </w:pPr>
      <w:r w:rsidRPr="000D7934">
        <w:rPr>
          <w:b/>
        </w:rPr>
        <w:t>„Равни възможности“</w:t>
      </w:r>
      <w:r w:rsidRPr="00400BDB">
        <w:t xml:space="preserve"> - система от специални мерки, които целят да компенсират изоставането, произтичащо от расови, етнически или религиозни различия, възраст, пол, увреждания от различен произход или неравностойно положение, което може да доведе до третирането на личността несправедливо. Тук се включва и насърчаването на деца с изявени дарби.</w:t>
      </w:r>
    </w:p>
    <w:p w14:paraId="7B09E52B" w14:textId="77777777" w:rsidR="00ED4F31" w:rsidRPr="00400BDB" w:rsidRDefault="00ED4F31" w:rsidP="00ED4F31">
      <w:pPr>
        <w:pStyle w:val="aa"/>
        <w:spacing w:line="276" w:lineRule="auto"/>
        <w:jc w:val="both"/>
      </w:pPr>
    </w:p>
    <w:p w14:paraId="45A9A7B2" w14:textId="77777777" w:rsidR="00ED4F31" w:rsidRPr="00400BDB" w:rsidRDefault="00ED4F31" w:rsidP="00ED4F31">
      <w:pPr>
        <w:pStyle w:val="aa"/>
        <w:spacing w:line="276" w:lineRule="auto"/>
        <w:jc w:val="both"/>
      </w:pPr>
      <w:r w:rsidRPr="000D7934">
        <w:rPr>
          <w:b/>
        </w:rPr>
        <w:t>„Приобщаване“</w:t>
      </w:r>
      <w:r w:rsidRPr="00400BDB">
        <w:t xml:space="preserve"> – приобщаването (inclusion) е водеща ценност в съвременното демократично общество, основополагащ термин за социалния модел. То се свързва с демократичното участие и с други фундаментални принципи на демокрацията, като: зачитане на различията, плурализъм и равнопоставеност. Участието на всеки в общите дела е безусловно право и важен ресурс, независимо от неговия пол, увреждане, раса, етническа принадлежност, религия, възраст, сексуална ориентация и т.н. Затова и политиките са насочени към осигуряване на условия за включване – те създават необходимите материални, институционални и културни предпоставки за участието на всички хора в общите дела. Усилията се насочват към промяна на средата, а не на индивида. Средата трябва да премахне бариерите пред участието като липса на физически достъп, ригидни методи на преподаване и изпитване, изключващи нагласи и практики, фокусирани върху дефицитите и т.н. Ефективното приобщаване е непрекъснат процес, който изисква по-широк поглед върху личното развитие и активността на човека. Процесът изисква въвличането на всички заинтересовани страни.</w:t>
      </w:r>
    </w:p>
    <w:p w14:paraId="189321EC" w14:textId="77777777" w:rsidR="00ED4F31" w:rsidRPr="00400BDB" w:rsidRDefault="00ED4F31" w:rsidP="00ED4F31">
      <w:pPr>
        <w:pStyle w:val="aa"/>
        <w:spacing w:line="276" w:lineRule="auto"/>
        <w:jc w:val="both"/>
      </w:pPr>
    </w:p>
    <w:p w14:paraId="5F890E6F" w14:textId="77777777" w:rsidR="00ED4F31" w:rsidRPr="0027539B" w:rsidRDefault="00ED4F31" w:rsidP="0027539B">
      <w:pPr>
        <w:pStyle w:val="aa"/>
        <w:spacing w:line="276" w:lineRule="auto"/>
        <w:jc w:val="both"/>
      </w:pPr>
      <w:r w:rsidRPr="00400BDB">
        <w:t>„</w:t>
      </w:r>
      <w:r w:rsidRPr="000D7934">
        <w:rPr>
          <w:b/>
        </w:rPr>
        <w:t>Уязвими групи“</w:t>
      </w:r>
      <w:r w:rsidRPr="00400BDB">
        <w:t xml:space="preserve"> – това са деца и ученици със СОП и/или различни увреждания, в риск, в неравностойно положение, голям брой безпричинни отсъствия, от етнически малцинства, настанени в социални институции, даровити деца.</w:t>
      </w:r>
    </w:p>
    <w:p w14:paraId="27FB9EE7" w14:textId="77777777" w:rsidR="00ED4F31" w:rsidRPr="00400BDB" w:rsidRDefault="00ED4F31" w:rsidP="00ED4F31">
      <w:pPr>
        <w:pStyle w:val="aa"/>
        <w:numPr>
          <w:ilvl w:val="0"/>
          <w:numId w:val="3"/>
        </w:numPr>
        <w:spacing w:before="240"/>
        <w:rPr>
          <w:b/>
        </w:rPr>
      </w:pPr>
      <w:r w:rsidRPr="00400BDB">
        <w:rPr>
          <w:b/>
        </w:rPr>
        <w:t>ОСНОВНА ЦЕЛ</w:t>
      </w:r>
    </w:p>
    <w:p w14:paraId="7B0BD0F1" w14:textId="77777777" w:rsidR="00ED4F31" w:rsidRPr="00400BDB" w:rsidRDefault="00ED4F31" w:rsidP="00ED4F31">
      <w:pPr>
        <w:spacing w:before="240"/>
        <w:ind w:firstLine="360"/>
        <w:jc w:val="both"/>
      </w:pPr>
      <w:r w:rsidRPr="00400BDB">
        <w:t>Основната цел на настоящата програма е устойчиво отваряне  на ОУ „</w:t>
      </w:r>
      <w:r w:rsidR="00800B03">
        <w:rPr>
          <w:lang w:val="bg-BG"/>
        </w:rPr>
        <w:t>Братя Миладинови</w:t>
      </w:r>
      <w:r w:rsidRPr="00400BDB">
        <w:t xml:space="preserve">“ </w:t>
      </w:r>
      <w:r>
        <w:t>гр</w:t>
      </w:r>
      <w:r w:rsidRPr="00400BDB">
        <w:t>.</w:t>
      </w:r>
      <w:r w:rsidR="00800B03">
        <w:rPr>
          <w:lang w:val="bg-BG"/>
        </w:rPr>
        <w:t xml:space="preserve"> Бургас</w:t>
      </w:r>
      <w:r w:rsidRPr="00400BDB">
        <w:t xml:space="preserve"> и предоставяне на равни възможности на децата и учениците чрез въвеждане или усъвършенстване на съществуващи модели на приобщаващо обучение, за превръщане на училището в подкрепящо и стимулиращо място.</w:t>
      </w:r>
    </w:p>
    <w:p w14:paraId="0F5BA344" w14:textId="77777777" w:rsidR="00ED4F31" w:rsidRPr="00400BDB" w:rsidRDefault="00ED4F31" w:rsidP="00ED4F31">
      <w:pPr>
        <w:pStyle w:val="aa"/>
        <w:numPr>
          <w:ilvl w:val="0"/>
          <w:numId w:val="3"/>
        </w:numPr>
        <w:spacing w:before="240" w:line="276" w:lineRule="auto"/>
        <w:jc w:val="both"/>
        <w:rPr>
          <w:b/>
        </w:rPr>
      </w:pPr>
      <w:r w:rsidRPr="00400BDB">
        <w:rPr>
          <w:b/>
        </w:rPr>
        <w:t>ПОДЦЕЛИ</w:t>
      </w:r>
    </w:p>
    <w:p w14:paraId="499328F7" w14:textId="77777777" w:rsidR="00ED4F31" w:rsidRDefault="00ED4F31" w:rsidP="00ED4F31">
      <w:pPr>
        <w:numPr>
          <w:ilvl w:val="0"/>
          <w:numId w:val="1"/>
        </w:numPr>
        <w:spacing w:before="240" w:after="0"/>
        <w:jc w:val="both"/>
      </w:pPr>
      <w:r w:rsidRPr="00400BDB">
        <w:lastRenderedPageBreak/>
        <w:t>Всяко дете, независимо от различия, основани на възраст, пол, етническа принадлежност, увреждане или други бариери пред ученето, даровити деца имат право на достъп до качествено образование в общообразователната училищна система.</w:t>
      </w:r>
    </w:p>
    <w:p w14:paraId="2D976D97" w14:textId="77777777" w:rsidR="00ED4F31" w:rsidRPr="00400BDB" w:rsidRDefault="00ED4F31" w:rsidP="00ED4F31">
      <w:pPr>
        <w:numPr>
          <w:ilvl w:val="0"/>
          <w:numId w:val="1"/>
        </w:numPr>
        <w:spacing w:before="240" w:after="0"/>
        <w:jc w:val="both"/>
      </w:pPr>
      <w:r w:rsidRPr="00400BDB">
        <w:t>Признаване на различията между децата и учениците. Приемане на всички за еднакво ценни и стойностни. Разглеждане на различията в зависимост от интереси, познания, умения, минало, майчин език, постижения или увреждане, като ресурси в подкрепа на ученето, а не като проблеми.</w:t>
      </w:r>
    </w:p>
    <w:p w14:paraId="2553F5E0" w14:textId="77777777" w:rsidR="00ED4F31" w:rsidRPr="00400BDB" w:rsidRDefault="00ED4F31" w:rsidP="00ED4F31">
      <w:pPr>
        <w:numPr>
          <w:ilvl w:val="0"/>
          <w:numId w:val="1"/>
        </w:numPr>
        <w:spacing w:before="240" w:after="0"/>
        <w:jc w:val="both"/>
      </w:pPr>
      <w:r w:rsidRPr="00400BDB">
        <w:t>Промяна във фокуса – от насоченост само към една определена група, към търсене на начини за преодоляване на бариерите пред ученето и участието на всички.</w:t>
      </w:r>
    </w:p>
    <w:p w14:paraId="210C58CF" w14:textId="77777777" w:rsidR="00ED4F31" w:rsidRPr="00400BDB" w:rsidRDefault="00ED4F31" w:rsidP="00ED4F31">
      <w:pPr>
        <w:numPr>
          <w:ilvl w:val="0"/>
          <w:numId w:val="1"/>
        </w:numPr>
        <w:spacing w:before="240" w:after="0"/>
        <w:jc w:val="both"/>
      </w:pPr>
      <w:r w:rsidRPr="00400BDB">
        <w:t>Създаване на подпомагаща и гостоприемна образователна среда.</w:t>
      </w:r>
    </w:p>
    <w:p w14:paraId="71B7CD25" w14:textId="77777777" w:rsidR="00ED4F31" w:rsidRDefault="00ED4F31" w:rsidP="00ED4F31">
      <w:pPr>
        <w:pStyle w:val="aa"/>
        <w:numPr>
          <w:ilvl w:val="0"/>
          <w:numId w:val="3"/>
        </w:numPr>
        <w:spacing w:before="240"/>
        <w:jc w:val="both"/>
        <w:rPr>
          <w:b/>
        </w:rPr>
      </w:pPr>
      <w:r w:rsidRPr="00400BDB">
        <w:rPr>
          <w:b/>
        </w:rPr>
        <w:t>НАЧИНИ ЗА ПОСТИГАНЕ НА ЦЕЛИТЕ</w:t>
      </w:r>
    </w:p>
    <w:p w14:paraId="3345FD60" w14:textId="77777777" w:rsidR="00ED4F31" w:rsidRPr="00400BDB" w:rsidRDefault="00ED4F31" w:rsidP="00ED4F31">
      <w:pPr>
        <w:pStyle w:val="aa"/>
        <w:spacing w:before="240"/>
        <w:ind w:left="1080"/>
        <w:jc w:val="both"/>
        <w:rPr>
          <w:b/>
        </w:rPr>
      </w:pPr>
    </w:p>
    <w:p w14:paraId="1F162C4F" w14:textId="77777777" w:rsidR="00ED4F31" w:rsidRPr="001E77A1" w:rsidRDefault="00ED4F31" w:rsidP="00ED4F31">
      <w:pPr>
        <w:pStyle w:val="aa"/>
        <w:numPr>
          <w:ilvl w:val="0"/>
          <w:numId w:val="2"/>
        </w:numPr>
        <w:spacing w:before="240" w:line="276" w:lineRule="auto"/>
        <w:jc w:val="both"/>
      </w:pPr>
      <w:r w:rsidRPr="00400BDB">
        <w:t>Запазване и усъвършенстване на модела на приобщаващо</w:t>
      </w:r>
      <w:r>
        <w:t xml:space="preserve"> образование в ОУ „</w:t>
      </w:r>
      <w:r w:rsidR="00D27F00">
        <w:t>Братя Миладинови</w:t>
      </w:r>
      <w:r w:rsidRPr="00400BDB">
        <w:t>“</w:t>
      </w:r>
      <w:r w:rsidR="00D27F00">
        <w:t xml:space="preserve"> гр. Бургас</w:t>
      </w:r>
      <w:r w:rsidRPr="00400BDB">
        <w:t>, по повод обучението и интегрирането на децата и ученици със специални образ</w:t>
      </w:r>
      <w:r>
        <w:t xml:space="preserve">ователни </w:t>
      </w:r>
      <w:r w:rsidRPr="001E77A1">
        <w:t xml:space="preserve">потребности  и учениците от етническите групи, чийто майчин език е различен от книжовния български език  </w:t>
      </w:r>
    </w:p>
    <w:p w14:paraId="30AEA3C6" w14:textId="77777777" w:rsidR="00ED4F31" w:rsidRPr="00400BDB" w:rsidRDefault="00ED4F31" w:rsidP="00ED4F31">
      <w:pPr>
        <w:pStyle w:val="aa"/>
        <w:numPr>
          <w:ilvl w:val="0"/>
          <w:numId w:val="2"/>
        </w:numPr>
        <w:spacing w:before="240" w:line="276" w:lineRule="auto"/>
        <w:jc w:val="both"/>
      </w:pPr>
      <w:r w:rsidRPr="00400BDB">
        <w:t>Изготвяне на индивидуален план за обучение на всяко дете с увреждане</w:t>
      </w:r>
    </w:p>
    <w:p w14:paraId="36CDAAF0" w14:textId="77777777" w:rsidR="00ED4F31" w:rsidRPr="00400BDB" w:rsidRDefault="00ED4F31" w:rsidP="00ED4F31">
      <w:pPr>
        <w:pStyle w:val="aa"/>
        <w:numPr>
          <w:ilvl w:val="0"/>
          <w:numId w:val="2"/>
        </w:numPr>
        <w:spacing w:before="240" w:line="276" w:lineRule="auto"/>
        <w:jc w:val="both"/>
      </w:pPr>
      <w:r w:rsidRPr="00400BDB">
        <w:t xml:space="preserve">Обучение и квалификация на педагогическите кадри. </w:t>
      </w:r>
    </w:p>
    <w:p w14:paraId="0B238205" w14:textId="77777777" w:rsidR="00ED4F31" w:rsidRPr="00400BDB" w:rsidRDefault="00ED4F31" w:rsidP="00ED4F31">
      <w:pPr>
        <w:pStyle w:val="aa"/>
        <w:numPr>
          <w:ilvl w:val="0"/>
          <w:numId w:val="2"/>
        </w:numPr>
        <w:spacing w:before="240" w:line="276" w:lineRule="auto"/>
        <w:jc w:val="both"/>
      </w:pPr>
      <w:r w:rsidRPr="00400BDB">
        <w:t>Постигане на промяна на нагласи на местната общност в подкрепа на приобщаващото образование</w:t>
      </w:r>
    </w:p>
    <w:p w14:paraId="6C3FC292" w14:textId="77777777" w:rsidR="00ED4F31" w:rsidRPr="00400BDB" w:rsidRDefault="00ED4F31" w:rsidP="00ED4F31">
      <w:pPr>
        <w:pStyle w:val="aa"/>
        <w:numPr>
          <w:ilvl w:val="0"/>
          <w:numId w:val="2"/>
        </w:numPr>
        <w:spacing w:before="240" w:line="276" w:lineRule="auto"/>
        <w:jc w:val="both"/>
      </w:pPr>
      <w:r w:rsidRPr="00400BDB">
        <w:t xml:space="preserve">Разширяване на партньорството на училището с НПО,  родители на деца, Общинска администрация, Дирекция „Социално подпомагане“, отдел „Закрила на детето“, ресурсни учители, лични лекари. </w:t>
      </w:r>
    </w:p>
    <w:p w14:paraId="65184330" w14:textId="77777777" w:rsidR="00ED4F31" w:rsidRPr="00400BDB" w:rsidRDefault="00ED4F31" w:rsidP="00ED4F31">
      <w:pPr>
        <w:pStyle w:val="aa"/>
        <w:numPr>
          <w:ilvl w:val="0"/>
          <w:numId w:val="2"/>
        </w:numPr>
        <w:spacing w:before="240" w:line="276" w:lineRule="auto"/>
        <w:jc w:val="both"/>
      </w:pPr>
      <w:r w:rsidRPr="00400BDB">
        <w:t>Извличане на поуки от вече натрупания опит в преодоляването на пречките пред достъпа и участието на конкретни ученици с цел да се постигне промяна в полза на всички ученици.</w:t>
      </w:r>
    </w:p>
    <w:p w14:paraId="6ED674DB" w14:textId="77777777" w:rsidR="00ED4F31" w:rsidRPr="00400BDB" w:rsidRDefault="00ED4F31" w:rsidP="00ED4F31">
      <w:pPr>
        <w:pStyle w:val="aa"/>
        <w:numPr>
          <w:ilvl w:val="0"/>
          <w:numId w:val="2"/>
        </w:numPr>
        <w:spacing w:before="240" w:line="276" w:lineRule="auto"/>
        <w:jc w:val="both"/>
      </w:pPr>
      <w:r w:rsidRPr="00400BDB">
        <w:t xml:space="preserve">Подобряване на училищната среда за цялата училищна общност /персонал, ученици, родители/. </w:t>
      </w:r>
    </w:p>
    <w:p w14:paraId="344DEF65" w14:textId="77777777" w:rsidR="002349C6" w:rsidRPr="00400BDB" w:rsidRDefault="002349C6" w:rsidP="002349C6">
      <w:pPr>
        <w:pStyle w:val="aa"/>
        <w:numPr>
          <w:ilvl w:val="0"/>
          <w:numId w:val="2"/>
        </w:numPr>
        <w:spacing w:before="240" w:line="276" w:lineRule="auto"/>
        <w:jc w:val="both"/>
      </w:pPr>
      <w:r w:rsidRPr="00400BDB">
        <w:t>Насърчаване на устойчиви взаимоотношения в училищната общност.</w:t>
      </w:r>
    </w:p>
    <w:p w14:paraId="2CE5B6A8" w14:textId="77777777" w:rsidR="002349C6" w:rsidRPr="00400BDB" w:rsidRDefault="002349C6" w:rsidP="002349C6">
      <w:pPr>
        <w:pStyle w:val="aa"/>
        <w:numPr>
          <w:ilvl w:val="0"/>
          <w:numId w:val="2"/>
        </w:numPr>
        <w:spacing w:before="240" w:line="276" w:lineRule="auto"/>
        <w:jc w:val="both"/>
      </w:pPr>
      <w:r w:rsidRPr="00400BDB">
        <w:t>Увеличаване на действителното участие на всички. Сътрудничество, партньорство с други заинтересовани страни.</w:t>
      </w:r>
    </w:p>
    <w:p w14:paraId="039D1105" w14:textId="77777777" w:rsidR="002349C6" w:rsidRPr="00400BDB" w:rsidRDefault="002349C6" w:rsidP="002349C6">
      <w:pPr>
        <w:pStyle w:val="aa"/>
        <w:numPr>
          <w:ilvl w:val="0"/>
          <w:numId w:val="2"/>
        </w:numPr>
        <w:spacing w:before="240" w:line="276" w:lineRule="auto"/>
        <w:jc w:val="both"/>
      </w:pPr>
      <w:r w:rsidRPr="00400BDB">
        <w:lastRenderedPageBreak/>
        <w:t xml:space="preserve">Обучение и квалификация на педагогическите кадри. </w:t>
      </w:r>
    </w:p>
    <w:p w14:paraId="3BA292F5" w14:textId="77777777" w:rsidR="002349C6" w:rsidRDefault="002349C6" w:rsidP="002349C6">
      <w:pPr>
        <w:pStyle w:val="aa"/>
        <w:numPr>
          <w:ilvl w:val="0"/>
          <w:numId w:val="2"/>
        </w:numPr>
        <w:spacing w:before="240" w:line="276" w:lineRule="auto"/>
        <w:jc w:val="both"/>
      </w:pPr>
      <w:r w:rsidRPr="00400BDB">
        <w:t>Създаване на работен екип в ОУ „</w:t>
      </w:r>
      <w:r>
        <w:t>Братя Миладинови</w:t>
      </w:r>
      <w:r w:rsidRPr="00400BDB">
        <w:t xml:space="preserve">“ гр. </w:t>
      </w:r>
      <w:r>
        <w:t>Бургас</w:t>
      </w:r>
      <w:r w:rsidRPr="00400BDB">
        <w:t>, който да разработва ежегоден план за дейности за постигане на целите на настоящата програма.</w:t>
      </w:r>
    </w:p>
    <w:p w14:paraId="66EC85F0" w14:textId="77777777" w:rsidR="002349C6" w:rsidRDefault="002349C6" w:rsidP="002349C6">
      <w:pPr>
        <w:pStyle w:val="aa"/>
        <w:spacing w:before="240"/>
        <w:jc w:val="both"/>
      </w:pPr>
    </w:p>
    <w:p w14:paraId="1ADB263A" w14:textId="77777777" w:rsidR="002349C6" w:rsidRPr="000D7934" w:rsidRDefault="002349C6" w:rsidP="002349C6">
      <w:pPr>
        <w:pStyle w:val="aa"/>
        <w:numPr>
          <w:ilvl w:val="0"/>
          <w:numId w:val="3"/>
        </w:numPr>
        <w:spacing w:before="240"/>
        <w:jc w:val="both"/>
        <w:rPr>
          <w:b/>
          <w:lang w:val="en-US"/>
        </w:rPr>
      </w:pPr>
      <w:r w:rsidRPr="004E3068">
        <w:rPr>
          <w:b/>
        </w:rPr>
        <w:t>РАБОТЕН ЕКИП</w:t>
      </w:r>
    </w:p>
    <w:p w14:paraId="645630F8" w14:textId="77777777" w:rsidR="002349C6" w:rsidRPr="000D7934" w:rsidRDefault="002349C6" w:rsidP="002349C6">
      <w:pPr>
        <w:pStyle w:val="aa"/>
        <w:spacing w:before="240"/>
        <w:ind w:left="1080"/>
        <w:jc w:val="both"/>
        <w:rPr>
          <w:b/>
          <w:lang w:val="en-US"/>
        </w:rPr>
      </w:pPr>
    </w:p>
    <w:p w14:paraId="59A1993F" w14:textId="77777777" w:rsidR="002349C6" w:rsidRPr="00400BDB" w:rsidRDefault="002349C6" w:rsidP="002349C6">
      <w:pPr>
        <w:ind w:firstLine="360"/>
        <w:jc w:val="both"/>
      </w:pPr>
      <w:r>
        <w:t>В с</w:t>
      </w:r>
      <w:r w:rsidRPr="00400BDB">
        <w:t>ъстав</w:t>
      </w:r>
      <w:r>
        <w:t>а</w:t>
      </w:r>
      <w:r w:rsidRPr="00400BDB">
        <w:t xml:space="preserve"> на работния екип, приет на з</w:t>
      </w:r>
      <w:r>
        <w:t>аседание на Педагогическия съвет влизат три</w:t>
      </w:r>
      <w:r w:rsidRPr="00400BDB">
        <w:t xml:space="preserve">ма преподаватели от училището, ресурсен учител, </w:t>
      </w:r>
      <w:r>
        <w:t>педагогически съветник</w:t>
      </w:r>
      <w:r w:rsidRPr="00400BDB">
        <w:t>.</w:t>
      </w:r>
    </w:p>
    <w:p w14:paraId="2780E918" w14:textId="77777777" w:rsidR="002349C6" w:rsidRPr="00400BDB" w:rsidRDefault="002349C6" w:rsidP="002349C6">
      <w:pPr>
        <w:ind w:firstLine="360"/>
        <w:jc w:val="both"/>
      </w:pPr>
      <w:r>
        <w:t xml:space="preserve">На свое заседание екипът избира председател и протоколист. </w:t>
      </w:r>
      <w:r w:rsidRPr="00400BDB">
        <w:t>Мандатът на работния екип е една учебна година.</w:t>
      </w:r>
    </w:p>
    <w:p w14:paraId="177B0414" w14:textId="77777777" w:rsidR="0027539B" w:rsidRDefault="002349C6" w:rsidP="0027539B">
      <w:pPr>
        <w:ind w:firstLine="360"/>
        <w:jc w:val="both"/>
      </w:pPr>
      <w:r w:rsidRPr="00400BDB">
        <w:t xml:space="preserve">Работният екип съставя план за своята работа. Заседава веднъж месечно, а при необходимост и повече, като съставя съответните протоколи. Отчита работата си два пъти годишно пред Педагогическия съвет. </w:t>
      </w:r>
    </w:p>
    <w:p w14:paraId="65583C3E" w14:textId="77777777" w:rsidR="002349C6" w:rsidRPr="00400BDB" w:rsidRDefault="002349C6" w:rsidP="0027539B">
      <w:pPr>
        <w:ind w:firstLine="360"/>
        <w:jc w:val="both"/>
      </w:pPr>
      <w:r w:rsidRPr="00400BDB">
        <w:rPr>
          <w:b/>
        </w:rPr>
        <w:t>Настоящата програма е приета н</w:t>
      </w:r>
      <w:r>
        <w:rPr>
          <w:b/>
        </w:rPr>
        <w:t>а заседание на ПС на проведено на</w:t>
      </w:r>
      <w:r w:rsidR="00996B3C">
        <w:rPr>
          <w:b/>
          <w:lang w:val="bg-BG"/>
        </w:rPr>
        <w:t xml:space="preserve"> 14.09.2022 </w:t>
      </w:r>
      <w:r w:rsidR="00996B3C">
        <w:rPr>
          <w:b/>
        </w:rPr>
        <w:t>г.</w:t>
      </w:r>
      <w:r w:rsidR="00D21587">
        <w:rPr>
          <w:b/>
        </w:rPr>
        <w:t xml:space="preserve"> – Протокол №13</w:t>
      </w:r>
      <w:r>
        <w:rPr>
          <w:b/>
        </w:rPr>
        <w:t xml:space="preserve"> от </w:t>
      </w:r>
      <w:r w:rsidR="00996B3C">
        <w:rPr>
          <w:b/>
          <w:lang w:val="bg-BG"/>
        </w:rPr>
        <w:t>14.04.2022</w:t>
      </w:r>
      <w:r w:rsidR="00D21587">
        <w:rPr>
          <w:b/>
        </w:rPr>
        <w:t xml:space="preserve"> г. и утвърдена със заповед №1431</w:t>
      </w:r>
      <w:r>
        <w:rPr>
          <w:b/>
        </w:rPr>
        <w:t>/</w:t>
      </w:r>
      <w:r w:rsidR="00D21587">
        <w:rPr>
          <w:b/>
          <w:lang w:val="bg-BG"/>
        </w:rPr>
        <w:t>14.09.</w:t>
      </w:r>
      <w:r>
        <w:rPr>
          <w:b/>
        </w:rPr>
        <w:t xml:space="preserve"> </w:t>
      </w:r>
      <w:r w:rsidR="00996B3C">
        <w:rPr>
          <w:b/>
          <w:lang w:val="bg-BG"/>
        </w:rPr>
        <w:t>2022</w:t>
      </w:r>
      <w:r>
        <w:rPr>
          <w:b/>
        </w:rPr>
        <w:t xml:space="preserve"> година.</w:t>
      </w:r>
    </w:p>
    <w:p w14:paraId="050C1395" w14:textId="77777777" w:rsidR="002349C6" w:rsidRDefault="002349C6">
      <w:pPr>
        <w:rPr>
          <w:lang w:val="bg-BG"/>
        </w:rPr>
      </w:pPr>
    </w:p>
    <w:p w14:paraId="3B57F4AD" w14:textId="77777777" w:rsidR="00A814F6" w:rsidRDefault="00A814F6">
      <w:pPr>
        <w:rPr>
          <w:lang w:val="bg-BG"/>
        </w:rPr>
      </w:pPr>
    </w:p>
    <w:p w14:paraId="38525781" w14:textId="77777777" w:rsidR="001A0518" w:rsidRPr="00996B3C" w:rsidRDefault="0027539B" w:rsidP="0027539B">
      <w:pPr>
        <w:spacing w:after="0" w:line="360" w:lineRule="auto"/>
        <w:jc w:val="both"/>
        <w:rPr>
          <w:rFonts w:ascii="Times New Roman" w:eastAsia="Calibri" w:hAnsi="Times New Roman" w:cs="Times New Roman"/>
          <w:b/>
          <w:sz w:val="24"/>
          <w:szCs w:val="24"/>
          <w:lang w:val="bg-BG"/>
        </w:rPr>
      </w:pPr>
      <w:r>
        <w:rPr>
          <w:rFonts w:ascii="Times New Roman" w:eastAsia="Calibri" w:hAnsi="Times New Roman" w:cs="Times New Roman"/>
          <w:b/>
          <w:i/>
          <w:sz w:val="24"/>
          <w:szCs w:val="24"/>
          <w:lang w:val="bg-BG"/>
        </w:rPr>
        <w:t xml:space="preserve">             </w:t>
      </w:r>
      <w:r w:rsidR="001A0518" w:rsidRPr="00996B3C">
        <w:rPr>
          <w:rFonts w:ascii="Times New Roman" w:eastAsia="Calibri" w:hAnsi="Times New Roman" w:cs="Times New Roman"/>
          <w:b/>
          <w:sz w:val="24"/>
          <w:szCs w:val="24"/>
          <w:lang w:val="bg-BG"/>
        </w:rPr>
        <w:t>УТВЪРЖДАВАМ:</w:t>
      </w:r>
    </w:p>
    <w:p w14:paraId="49F3D4B7" w14:textId="77777777" w:rsidR="001A0518" w:rsidRPr="00996B3C" w:rsidRDefault="00996B3C" w:rsidP="0027539B">
      <w:pPr>
        <w:spacing w:after="0" w:line="360" w:lineRule="auto"/>
        <w:ind w:firstLine="708"/>
        <w:jc w:val="both"/>
        <w:rPr>
          <w:rFonts w:ascii="Times New Roman" w:eastAsia="Calibri" w:hAnsi="Times New Roman" w:cs="Times New Roman"/>
          <w:b/>
          <w:sz w:val="32"/>
          <w:szCs w:val="32"/>
          <w:lang w:val="bg-BG"/>
        </w:rPr>
      </w:pPr>
      <w:r w:rsidRPr="00996B3C">
        <w:rPr>
          <w:rFonts w:ascii="Times New Roman" w:eastAsia="Calibri" w:hAnsi="Times New Roman" w:cs="Times New Roman"/>
          <w:b/>
          <w:sz w:val="32"/>
          <w:szCs w:val="32"/>
          <w:lang w:val="bg-BG"/>
        </w:rPr>
        <w:t>Снежа Любомирова</w:t>
      </w:r>
    </w:p>
    <w:p w14:paraId="2A345D0E" w14:textId="77777777" w:rsidR="001A0518" w:rsidRPr="00996B3C" w:rsidRDefault="001A0518" w:rsidP="0027539B">
      <w:pPr>
        <w:spacing w:after="0" w:line="360" w:lineRule="auto"/>
        <w:ind w:firstLine="708"/>
        <w:jc w:val="both"/>
        <w:rPr>
          <w:rFonts w:ascii="Times New Roman" w:eastAsia="Calibri" w:hAnsi="Times New Roman" w:cs="Times New Roman"/>
          <w:b/>
          <w:sz w:val="24"/>
          <w:szCs w:val="24"/>
          <w:lang w:val="bg-BG"/>
        </w:rPr>
      </w:pPr>
      <w:r w:rsidRPr="00996B3C">
        <w:rPr>
          <w:rFonts w:ascii="Times New Roman" w:eastAsia="Calibri" w:hAnsi="Times New Roman" w:cs="Times New Roman"/>
          <w:b/>
          <w:sz w:val="24"/>
          <w:szCs w:val="24"/>
          <w:lang w:val="bg-BG"/>
        </w:rPr>
        <w:t>ДИРЕКТОР</w:t>
      </w:r>
    </w:p>
    <w:p w14:paraId="35E29D21"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51B2D9EC"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555F11E4" w14:textId="77777777" w:rsidR="001A0518" w:rsidRPr="0027539B" w:rsidRDefault="001A0518" w:rsidP="001A0518">
      <w:pPr>
        <w:spacing w:after="0" w:line="240" w:lineRule="auto"/>
        <w:jc w:val="center"/>
        <w:rPr>
          <w:rFonts w:ascii="Times New Roman" w:eastAsia="Times New Roman" w:hAnsi="Times New Roman" w:cs="Times New Roman"/>
          <w:b/>
          <w:bCs/>
          <w:sz w:val="32"/>
          <w:szCs w:val="32"/>
          <w:lang w:val="bg-BG" w:eastAsia="bg-BG"/>
        </w:rPr>
      </w:pPr>
      <w:r w:rsidRPr="0027539B">
        <w:rPr>
          <w:rFonts w:ascii="Times New Roman" w:eastAsia="Times New Roman" w:hAnsi="Times New Roman" w:cs="Times New Roman"/>
          <w:b/>
          <w:bCs/>
          <w:sz w:val="32"/>
          <w:szCs w:val="32"/>
          <w:lang w:val="bg-BG" w:eastAsia="bg-BG"/>
        </w:rPr>
        <w:t>УЧИЛИЩНА ПРОГРАМА</w:t>
      </w:r>
    </w:p>
    <w:p w14:paraId="3B3E4BE5" w14:textId="77777777" w:rsidR="001A0518" w:rsidRPr="0027539B" w:rsidRDefault="001A0518" w:rsidP="001A0518">
      <w:pPr>
        <w:spacing w:after="0" w:line="240" w:lineRule="auto"/>
        <w:jc w:val="center"/>
        <w:rPr>
          <w:rFonts w:ascii="Times New Roman" w:eastAsia="Times New Roman" w:hAnsi="Times New Roman" w:cs="Times New Roman"/>
          <w:b/>
          <w:bCs/>
          <w:sz w:val="32"/>
          <w:szCs w:val="32"/>
          <w:lang w:val="bg-BG" w:eastAsia="bg-BG"/>
        </w:rPr>
      </w:pPr>
    </w:p>
    <w:p w14:paraId="5FF25187" w14:textId="77777777" w:rsidR="001A0518" w:rsidRPr="0027539B" w:rsidRDefault="001A0518" w:rsidP="001A0518">
      <w:pPr>
        <w:spacing w:after="0" w:line="240" w:lineRule="auto"/>
        <w:jc w:val="center"/>
        <w:rPr>
          <w:rFonts w:ascii="Times New Roman" w:eastAsia="Times New Roman" w:hAnsi="Times New Roman" w:cs="Times New Roman"/>
          <w:b/>
          <w:bCs/>
          <w:sz w:val="32"/>
          <w:szCs w:val="32"/>
          <w:lang w:val="bg-BG" w:eastAsia="bg-BG"/>
        </w:rPr>
      </w:pPr>
      <w:r w:rsidRPr="0027539B">
        <w:rPr>
          <w:rFonts w:ascii="Times New Roman" w:eastAsia="Times New Roman" w:hAnsi="Times New Roman" w:cs="Times New Roman"/>
          <w:b/>
          <w:bCs/>
          <w:sz w:val="32"/>
          <w:szCs w:val="32"/>
          <w:lang w:val="bg-BG" w:eastAsia="bg-BG"/>
        </w:rPr>
        <w:t>ЗА ПРЕВЕНЦИЯ НА РАННОТО НАПУСКАНЕ НА УЧЕНИЦИТЕ ОТ УЧИЛИЩЕ</w:t>
      </w:r>
    </w:p>
    <w:p w14:paraId="6E2E90DD" w14:textId="77777777" w:rsidR="00A814F6" w:rsidRPr="0027539B" w:rsidRDefault="00A814F6" w:rsidP="001A0518">
      <w:pPr>
        <w:spacing w:after="0" w:line="240" w:lineRule="auto"/>
        <w:jc w:val="center"/>
        <w:rPr>
          <w:rFonts w:ascii="Times New Roman" w:eastAsia="Times New Roman" w:hAnsi="Times New Roman" w:cs="Times New Roman"/>
          <w:b/>
          <w:bCs/>
          <w:sz w:val="32"/>
          <w:szCs w:val="32"/>
          <w:lang w:eastAsia="bg-BG"/>
        </w:rPr>
      </w:pPr>
    </w:p>
    <w:p w14:paraId="0B7872E9" w14:textId="77777777" w:rsidR="001A0518" w:rsidRPr="0027539B" w:rsidRDefault="001A0518" w:rsidP="001A0518">
      <w:pPr>
        <w:spacing w:after="0" w:line="240" w:lineRule="auto"/>
        <w:jc w:val="center"/>
        <w:rPr>
          <w:rFonts w:ascii="Times New Roman" w:eastAsia="Times New Roman" w:hAnsi="Times New Roman" w:cs="Times New Roman"/>
          <w:b/>
          <w:bCs/>
          <w:sz w:val="32"/>
          <w:szCs w:val="32"/>
          <w:lang w:val="bg-BG" w:eastAsia="bg-BG"/>
        </w:rPr>
      </w:pPr>
      <w:r w:rsidRPr="0027539B">
        <w:rPr>
          <w:rFonts w:ascii="Times New Roman" w:eastAsia="Times New Roman" w:hAnsi="Times New Roman" w:cs="Times New Roman"/>
          <w:b/>
          <w:bCs/>
          <w:sz w:val="32"/>
          <w:szCs w:val="32"/>
          <w:lang w:val="bg-BG" w:eastAsia="bg-BG"/>
        </w:rPr>
        <w:t>УЧЕБНА 2022/2023 ГОДИНА</w:t>
      </w:r>
    </w:p>
    <w:p w14:paraId="26DD1B9A" w14:textId="77777777" w:rsidR="001A0518" w:rsidRPr="00CB5475" w:rsidRDefault="001A0518" w:rsidP="001A0518">
      <w:pPr>
        <w:spacing w:after="0" w:line="240" w:lineRule="auto"/>
        <w:rPr>
          <w:rFonts w:ascii="Times New Roman" w:eastAsia="Times New Roman" w:hAnsi="Times New Roman" w:cs="Times New Roman"/>
          <w:b/>
          <w:bCs/>
          <w:sz w:val="24"/>
          <w:szCs w:val="24"/>
          <w:lang w:val="bg-BG" w:eastAsia="bg-BG"/>
        </w:rPr>
      </w:pPr>
    </w:p>
    <w:p w14:paraId="0B78BD50"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w:t>
      </w:r>
      <w:r>
        <w:rPr>
          <w:rFonts w:ascii="Times New Roman" w:eastAsia="Times New Roman" w:hAnsi="Times New Roman" w:cs="Times New Roman"/>
          <w:bCs/>
          <w:sz w:val="24"/>
          <w:szCs w:val="24"/>
          <w:lang w:eastAsia="bg-BG"/>
        </w:rPr>
        <w:tab/>
      </w:r>
      <w:r>
        <w:rPr>
          <w:rFonts w:ascii="Times New Roman" w:eastAsia="Times New Roman" w:hAnsi="Times New Roman" w:cs="Times New Roman"/>
          <w:bCs/>
          <w:sz w:val="24"/>
          <w:szCs w:val="24"/>
          <w:lang w:eastAsia="bg-BG"/>
        </w:rPr>
        <w:tab/>
      </w:r>
      <w:r>
        <w:rPr>
          <w:rFonts w:ascii="Times New Roman" w:eastAsia="Times New Roman" w:hAnsi="Times New Roman" w:cs="Times New Roman"/>
          <w:bCs/>
          <w:sz w:val="24"/>
          <w:szCs w:val="24"/>
          <w:lang w:eastAsia="bg-BG"/>
        </w:rPr>
        <w:tab/>
      </w:r>
      <w:r>
        <w:rPr>
          <w:rFonts w:ascii="Times New Roman" w:eastAsia="Times New Roman" w:hAnsi="Times New Roman" w:cs="Times New Roman"/>
          <w:bCs/>
          <w:sz w:val="24"/>
          <w:szCs w:val="24"/>
          <w:lang w:val="bg-BG" w:eastAsia="bg-BG"/>
        </w:rPr>
        <w:t>Програмата е приета на Заседание на П</w:t>
      </w:r>
      <w:r w:rsidRPr="00CB5475">
        <w:rPr>
          <w:rFonts w:ascii="Times New Roman" w:eastAsia="Times New Roman" w:hAnsi="Times New Roman" w:cs="Times New Roman"/>
          <w:bCs/>
          <w:sz w:val="24"/>
          <w:szCs w:val="24"/>
          <w:lang w:val="bg-BG" w:eastAsia="bg-BG"/>
        </w:rPr>
        <w:t xml:space="preserve">едагогическия съвет </w:t>
      </w:r>
      <w:r w:rsidR="00D21587">
        <w:rPr>
          <w:rFonts w:ascii="Times New Roman" w:eastAsia="Times New Roman" w:hAnsi="Times New Roman" w:cs="Times New Roman"/>
          <w:bCs/>
          <w:sz w:val="24"/>
          <w:szCs w:val="24"/>
          <w:lang w:val="bg-BG" w:eastAsia="bg-BG"/>
        </w:rPr>
        <w:t>с Протокол №13/14.09.2022</w:t>
      </w:r>
      <w:r>
        <w:rPr>
          <w:rFonts w:ascii="Times New Roman" w:eastAsia="Times New Roman" w:hAnsi="Times New Roman" w:cs="Times New Roman"/>
          <w:bCs/>
          <w:sz w:val="24"/>
          <w:szCs w:val="24"/>
          <w:lang w:val="bg-BG" w:eastAsia="bg-BG"/>
        </w:rPr>
        <w:t>.г.</w:t>
      </w:r>
    </w:p>
    <w:p w14:paraId="32035BCA"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45E510ED"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7FC724F1" w14:textId="77777777" w:rsidR="001A0518" w:rsidRPr="00CB5475" w:rsidRDefault="001A0518" w:rsidP="001A0518">
      <w:pPr>
        <w:spacing w:after="0" w:line="240" w:lineRule="auto"/>
        <w:rPr>
          <w:rFonts w:ascii="Times New Roman" w:eastAsia="Times New Roman" w:hAnsi="Times New Roman" w:cs="Times New Roman"/>
          <w:b/>
          <w:bCs/>
          <w:sz w:val="24"/>
          <w:szCs w:val="24"/>
          <w:lang w:val="bg-BG" w:eastAsia="bg-BG"/>
        </w:rPr>
      </w:pPr>
      <w:r w:rsidRPr="00CB5475">
        <w:rPr>
          <w:rFonts w:ascii="Times New Roman" w:eastAsia="Times New Roman" w:hAnsi="Times New Roman" w:cs="Times New Roman"/>
          <w:b/>
          <w:bCs/>
          <w:sz w:val="24"/>
          <w:szCs w:val="24"/>
          <w:lang w:val="bg-BG" w:eastAsia="bg-BG"/>
        </w:rPr>
        <w:t>В Ъ В Е Д Е Н И Е</w:t>
      </w:r>
    </w:p>
    <w:p w14:paraId="15E13162"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7B302B94" w14:textId="77777777" w:rsidR="001A0518" w:rsidRPr="00CB5475" w:rsidRDefault="001A0518" w:rsidP="001A0518">
      <w:pPr>
        <w:spacing w:after="0" w:line="240" w:lineRule="auto"/>
        <w:ind w:firstLine="708"/>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Училищната програма за превенция на ранното напускане на ученици е разработена в контекста на Европейската платформа срещу бедността и социалното изключване. Превенцията на социалното изключване е свързана с по-добро образование и грижи, насочени към осигуряване за всички ученици на възможности за най-добър старт в живота.</w:t>
      </w:r>
    </w:p>
    <w:p w14:paraId="0204C8B3"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0C943F4A"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w:t>
      </w:r>
    </w:p>
    <w:p w14:paraId="2E4CBF92" w14:textId="77777777" w:rsidR="001A0518" w:rsidRPr="00860640" w:rsidRDefault="001A0518" w:rsidP="001A0518">
      <w:pPr>
        <w:spacing w:after="0" w:line="240" w:lineRule="auto"/>
        <w:rPr>
          <w:rFonts w:ascii="Times New Roman" w:eastAsia="Times New Roman" w:hAnsi="Times New Roman" w:cs="Times New Roman"/>
          <w:b/>
          <w:bCs/>
          <w:sz w:val="24"/>
          <w:szCs w:val="24"/>
          <w:lang w:val="bg-BG" w:eastAsia="bg-BG"/>
        </w:rPr>
      </w:pPr>
      <w:r w:rsidRPr="00860640">
        <w:rPr>
          <w:rFonts w:ascii="Times New Roman" w:eastAsia="Times New Roman" w:hAnsi="Times New Roman" w:cs="Times New Roman"/>
          <w:b/>
          <w:bCs/>
          <w:sz w:val="24"/>
          <w:szCs w:val="24"/>
          <w:lang w:val="bg-BG" w:eastAsia="bg-BG"/>
        </w:rPr>
        <w:t>П</w:t>
      </w:r>
      <w:r>
        <w:rPr>
          <w:rFonts w:ascii="Times New Roman" w:eastAsia="Times New Roman" w:hAnsi="Times New Roman" w:cs="Times New Roman"/>
          <w:b/>
          <w:bCs/>
          <w:sz w:val="24"/>
          <w:szCs w:val="24"/>
          <w:lang w:val="bg-BG" w:eastAsia="bg-BG"/>
        </w:rPr>
        <w:t>РИНЦИПИ</w:t>
      </w:r>
    </w:p>
    <w:p w14:paraId="515E0BA9"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1FF235DD" w14:textId="77777777" w:rsidR="001A0518" w:rsidRPr="00CB5475" w:rsidRDefault="001A0518" w:rsidP="001A0518">
      <w:pPr>
        <w:spacing w:after="0" w:line="240" w:lineRule="auto"/>
        <w:ind w:firstLine="708"/>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Училищната програма за превенция на ранното напускане на ученици кореспондира с темата за включващото образование като предпоставка за предотвратяване на социалното изключване. Базира се на основни принципи на включващото образование:</w:t>
      </w:r>
    </w:p>
    <w:p w14:paraId="2A092AD1"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3CBC4B00"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Всеки ученик има право на образование и трябва да има равен достъп до образование;</w:t>
      </w:r>
    </w:p>
    <w:p w14:paraId="1E9605E2"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Всеки ученик може да учи и да се възползва от предимствата, които образованието дава;</w:t>
      </w:r>
    </w:p>
    <w:p w14:paraId="7C6C827E"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В образователния процес не се допуска дискриминация, основана на раса, народност, пол, етническа принадлежност, социален произход, вероизповедание, обществено положение, увреждане или друг статус;</w:t>
      </w:r>
    </w:p>
    <w:p w14:paraId="69D72258"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7D4D6C7F"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Включващото образование предполага промени в образователната система, за да може тя да се адаптира към потребностите на конкретния ученик в много по- голяма степен, отколкото той да се адаптира към системата;</w:t>
      </w:r>
    </w:p>
    <w:p w14:paraId="1E483EDF"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Различията между учениците са източник на многообразие и богатство, а не на проблеми;</w:t>
      </w:r>
    </w:p>
    <w:p w14:paraId="54A0B8DE"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lastRenderedPageBreak/>
        <w:t>• Възгледите и мнението на ученика трябва да бъдат взети предвид при неговото участие в училище. Той следва да бъде стимулиран да участва активно в образователния процес;</w:t>
      </w:r>
    </w:p>
    <w:p w14:paraId="34E0FDE8"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Всички аспекти на образованието, програми и методи на преподаване, както и формите на комуникация следва да бъдат адаптирани, за да се създадат възможности за включване.</w:t>
      </w:r>
    </w:p>
    <w:p w14:paraId="36797E48"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6DEE5131" w14:textId="77777777" w:rsidR="001A0518" w:rsidRPr="002454AF" w:rsidRDefault="001A0518" w:rsidP="001A0518">
      <w:pPr>
        <w:spacing w:after="0" w:line="240" w:lineRule="auto"/>
        <w:rPr>
          <w:rFonts w:ascii="Times New Roman" w:eastAsia="Times New Roman" w:hAnsi="Times New Roman" w:cs="Times New Roman"/>
          <w:b/>
          <w:bCs/>
          <w:sz w:val="24"/>
          <w:szCs w:val="24"/>
          <w:lang w:val="bg-BG" w:eastAsia="bg-BG"/>
        </w:rPr>
      </w:pPr>
      <w:r w:rsidRPr="00CB5475">
        <w:rPr>
          <w:rFonts w:ascii="Times New Roman" w:eastAsia="Times New Roman" w:hAnsi="Times New Roman" w:cs="Times New Roman"/>
          <w:bCs/>
          <w:sz w:val="24"/>
          <w:szCs w:val="24"/>
          <w:lang w:val="bg-BG" w:eastAsia="bg-BG"/>
        </w:rPr>
        <w:t xml:space="preserve"> </w:t>
      </w:r>
      <w:r w:rsidRPr="002454AF">
        <w:rPr>
          <w:rFonts w:ascii="Times New Roman" w:eastAsia="Times New Roman" w:hAnsi="Times New Roman" w:cs="Times New Roman"/>
          <w:b/>
          <w:bCs/>
          <w:sz w:val="24"/>
          <w:szCs w:val="24"/>
          <w:lang w:val="bg-BG" w:eastAsia="bg-BG"/>
        </w:rPr>
        <w:t>Визия</w:t>
      </w:r>
    </w:p>
    <w:p w14:paraId="6AADB81D"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257D1F5B"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Програмата за превенция на ранното напускане на ученици се основава на иновативно, гъвкаво и личностно</w:t>
      </w:r>
      <w:r w:rsidR="00975B36">
        <w:rPr>
          <w:rFonts w:ascii="Times New Roman" w:eastAsia="Times New Roman" w:hAnsi="Times New Roman" w:cs="Times New Roman"/>
          <w:bCs/>
          <w:sz w:val="24"/>
          <w:szCs w:val="24"/>
          <w:lang w:val="bg-BG" w:eastAsia="bg-BG"/>
        </w:rPr>
        <w:t xml:space="preserve"> </w:t>
      </w:r>
      <w:r w:rsidRPr="00CB5475">
        <w:rPr>
          <w:rFonts w:ascii="Times New Roman" w:eastAsia="Times New Roman" w:hAnsi="Times New Roman" w:cs="Times New Roman"/>
          <w:bCs/>
          <w:sz w:val="24"/>
          <w:szCs w:val="24"/>
          <w:lang w:val="bg-BG" w:eastAsia="bg-BG"/>
        </w:rPr>
        <w:t>ориентирано обучение:</w:t>
      </w:r>
    </w:p>
    <w:p w14:paraId="4C28B256"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504E63A2"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учениците да получат пълноценни знания, умения и компетентности;</w:t>
      </w:r>
    </w:p>
    <w:p w14:paraId="6A51283F"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да се изградят като свободни и морални личности, способни да живеят и работят заедно, да общуват помежду си, да поемат отговорности в демократично гражданско общество;</w:t>
      </w:r>
    </w:p>
    <w:p w14:paraId="4681F664"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да развиват творческите си заложби и способности;</w:t>
      </w:r>
    </w:p>
    <w:p w14:paraId="02D63DB0"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да изградят умения и навици за здравословен начин на живот;</w:t>
      </w:r>
    </w:p>
    <w:p w14:paraId="700936DE"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училището да се утвърди като конкурентноспособен и привлекателен център за всички, подлежащи на задължително обучение.</w:t>
      </w:r>
    </w:p>
    <w:p w14:paraId="2C8AC9C1" w14:textId="77777777" w:rsidR="001A0518" w:rsidRDefault="001A0518" w:rsidP="001A0518">
      <w:pPr>
        <w:spacing w:after="0" w:line="240" w:lineRule="auto"/>
        <w:rPr>
          <w:rFonts w:ascii="Times New Roman" w:eastAsia="Times New Roman" w:hAnsi="Times New Roman" w:cs="Times New Roman"/>
          <w:bCs/>
          <w:sz w:val="24"/>
          <w:szCs w:val="24"/>
          <w:lang w:val="bg-BG" w:eastAsia="bg-BG"/>
        </w:rPr>
      </w:pPr>
    </w:p>
    <w:p w14:paraId="636AB944"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105262D6" w14:textId="77777777" w:rsidR="001A0518" w:rsidRPr="002454AF" w:rsidRDefault="001A0518" w:rsidP="001A0518">
      <w:pPr>
        <w:spacing w:after="0" w:line="240" w:lineRule="auto"/>
        <w:jc w:val="both"/>
        <w:rPr>
          <w:rFonts w:ascii="Times New Roman" w:eastAsia="Times New Roman" w:hAnsi="Times New Roman" w:cs="Times New Roman"/>
          <w:b/>
          <w:bCs/>
          <w:sz w:val="24"/>
          <w:szCs w:val="24"/>
          <w:lang w:val="bg-BG" w:eastAsia="bg-BG"/>
        </w:rPr>
      </w:pPr>
      <w:r w:rsidRPr="00CB5475">
        <w:rPr>
          <w:rFonts w:ascii="Times New Roman" w:eastAsia="Times New Roman" w:hAnsi="Times New Roman" w:cs="Times New Roman"/>
          <w:bCs/>
          <w:sz w:val="24"/>
          <w:szCs w:val="24"/>
          <w:lang w:val="bg-BG" w:eastAsia="bg-BG"/>
        </w:rPr>
        <w:t xml:space="preserve"> </w:t>
      </w:r>
      <w:r w:rsidRPr="00CB5475">
        <w:rPr>
          <w:rFonts w:ascii="Times New Roman" w:eastAsia="Times New Roman" w:hAnsi="Times New Roman" w:cs="Times New Roman"/>
          <w:bCs/>
          <w:sz w:val="24"/>
          <w:szCs w:val="24"/>
          <w:lang w:val="bg-BG" w:eastAsia="bg-BG"/>
        </w:rPr>
        <w:tab/>
      </w:r>
      <w:r w:rsidRPr="002454AF">
        <w:rPr>
          <w:rFonts w:ascii="Times New Roman" w:eastAsia="Times New Roman" w:hAnsi="Times New Roman" w:cs="Times New Roman"/>
          <w:b/>
          <w:bCs/>
          <w:sz w:val="24"/>
          <w:szCs w:val="24"/>
          <w:lang w:val="bg-BG" w:eastAsia="bg-BG"/>
        </w:rPr>
        <w:t>Визията на ОУ „Братя Миладинови “ като училище, осигуряващо ефективна, качествена и достъпна подкрепа за ученици, застрашени от ранното напускане на училище, която осигурява пълноценна личностна реализация в училищния живот, се фокусира върху:</w:t>
      </w:r>
    </w:p>
    <w:p w14:paraId="43A66C41" w14:textId="77777777" w:rsidR="001A0518" w:rsidRPr="002454AF" w:rsidRDefault="001A0518" w:rsidP="001A0518">
      <w:pPr>
        <w:spacing w:after="0" w:line="240" w:lineRule="auto"/>
        <w:jc w:val="both"/>
        <w:rPr>
          <w:rFonts w:ascii="Times New Roman" w:eastAsia="Times New Roman" w:hAnsi="Times New Roman" w:cs="Times New Roman"/>
          <w:b/>
          <w:bCs/>
          <w:sz w:val="24"/>
          <w:szCs w:val="24"/>
          <w:lang w:val="bg-BG" w:eastAsia="bg-BG"/>
        </w:rPr>
      </w:pPr>
    </w:p>
    <w:p w14:paraId="6293E283"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разнообразни дейности, насочени към удовлетворяване на желанията и потребностите на учениците;</w:t>
      </w:r>
    </w:p>
    <w:p w14:paraId="5E65A0D1"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съчетаване на класноурочни, извънурочни и извънкласни форми на обучение, възпитание и социализация;</w:t>
      </w:r>
    </w:p>
    <w:p w14:paraId="7BD75AF9"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работа с талантливи ученици;</w:t>
      </w:r>
    </w:p>
    <w:p w14:paraId="0FC9F5A0"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работа с ученици в неравностойно социално положение;</w:t>
      </w:r>
    </w:p>
    <w:p w14:paraId="51E0B5A5"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обща и допълнителна подкрепа на ученици със специални образователни потребности и/или обучителни/ познавателни трудности и хронични заболявания;</w:t>
      </w:r>
    </w:p>
    <w:p w14:paraId="34A54F76"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работа с ученици с различна етническа принадлежност;</w:t>
      </w:r>
    </w:p>
    <w:p w14:paraId="44E63783"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уютна и функционална образователна среда</w:t>
      </w:r>
    </w:p>
    <w:p w14:paraId="4EEC67AB"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5E51E51C"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lastRenderedPageBreak/>
        <w:t xml:space="preserve"> </w:t>
      </w:r>
    </w:p>
    <w:p w14:paraId="06CF42C9"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Идентификация на проблема</w:t>
      </w:r>
    </w:p>
    <w:p w14:paraId="5841C3CD"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6E0184CF"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4B50E445"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Като рискови фактори, предшестващи ранното напускане на училище, могат да се идентифицират:</w:t>
      </w:r>
    </w:p>
    <w:p w14:paraId="79521AA2"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5DD4A472"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Продължително отсъствие от училище;</w:t>
      </w:r>
    </w:p>
    <w:p w14:paraId="41B5A353"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eastAsia="bg-BG"/>
        </w:rPr>
        <w:t xml:space="preserve"> </w:t>
      </w:r>
      <w:r w:rsidRPr="00CB5475">
        <w:rPr>
          <w:rFonts w:ascii="Times New Roman" w:eastAsia="Times New Roman" w:hAnsi="Times New Roman" w:cs="Times New Roman"/>
          <w:bCs/>
          <w:sz w:val="24"/>
          <w:szCs w:val="24"/>
          <w:lang w:val="bg-BG" w:eastAsia="bg-BG"/>
        </w:rPr>
        <w:t>• Проблемна семейна среда;</w:t>
      </w:r>
    </w:p>
    <w:p w14:paraId="70476EEE"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Трудна адаптация към изискванията в училище</w:t>
      </w:r>
    </w:p>
    <w:p w14:paraId="7F77A11C"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w:t>
      </w:r>
    </w:p>
    <w:p w14:paraId="2B6CAABB"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Силни страни:</w:t>
      </w:r>
    </w:p>
    <w:p w14:paraId="02DE8FA5"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2F3959E6"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Квалифицирани учители;</w:t>
      </w:r>
    </w:p>
    <w:p w14:paraId="463AA5CC"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 • И</w:t>
      </w:r>
      <w:r w:rsidRPr="00CB5475">
        <w:rPr>
          <w:rFonts w:ascii="Times New Roman" w:eastAsia="Times New Roman" w:hAnsi="Times New Roman" w:cs="Times New Roman"/>
          <w:bCs/>
          <w:sz w:val="24"/>
          <w:szCs w:val="24"/>
          <w:lang w:val="bg-BG" w:eastAsia="bg-BG"/>
        </w:rPr>
        <w:t>нтерактивни методи на обучение, използване на ИКТ;</w:t>
      </w:r>
    </w:p>
    <w:p w14:paraId="52F75A66"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 </w:t>
      </w:r>
      <w:r w:rsidRPr="00CB5475">
        <w:rPr>
          <w:rFonts w:ascii="Times New Roman" w:eastAsia="Times New Roman" w:hAnsi="Times New Roman" w:cs="Times New Roman"/>
          <w:bCs/>
          <w:sz w:val="24"/>
          <w:szCs w:val="24"/>
          <w:lang w:val="bg-BG" w:eastAsia="bg-BG"/>
        </w:rPr>
        <w:t>•</w:t>
      </w:r>
      <w:r>
        <w:rPr>
          <w:rFonts w:ascii="Times New Roman" w:eastAsia="Times New Roman" w:hAnsi="Times New Roman" w:cs="Times New Roman"/>
          <w:bCs/>
          <w:sz w:val="24"/>
          <w:szCs w:val="24"/>
          <w:lang w:val="bg-BG" w:eastAsia="bg-BG"/>
        </w:rPr>
        <w:t xml:space="preserve"> </w:t>
      </w:r>
      <w:r w:rsidRPr="00CB5475">
        <w:rPr>
          <w:rFonts w:ascii="Times New Roman" w:eastAsia="Times New Roman" w:hAnsi="Times New Roman" w:cs="Times New Roman"/>
          <w:bCs/>
          <w:sz w:val="24"/>
          <w:szCs w:val="24"/>
          <w:lang w:val="bg-BG" w:eastAsia="bg-BG"/>
        </w:rPr>
        <w:t xml:space="preserve"> Извънкласни дейности;</w:t>
      </w:r>
    </w:p>
    <w:p w14:paraId="7653EC58"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 </w:t>
      </w:r>
      <w:r w:rsidRPr="00CB5475">
        <w:rPr>
          <w:rFonts w:ascii="Times New Roman" w:eastAsia="Times New Roman" w:hAnsi="Times New Roman" w:cs="Times New Roman"/>
          <w:bCs/>
          <w:sz w:val="24"/>
          <w:szCs w:val="24"/>
          <w:lang w:val="bg-BG" w:eastAsia="bg-BG"/>
        </w:rPr>
        <w:t>• Възможности за изява;</w:t>
      </w:r>
    </w:p>
    <w:p w14:paraId="0C9EDE63"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 • С</w:t>
      </w:r>
      <w:r w:rsidRPr="00CB5475">
        <w:rPr>
          <w:rFonts w:ascii="Times New Roman" w:eastAsia="Times New Roman" w:hAnsi="Times New Roman" w:cs="Times New Roman"/>
          <w:bCs/>
          <w:sz w:val="24"/>
          <w:szCs w:val="24"/>
          <w:lang w:val="bg-BG" w:eastAsia="bg-BG"/>
        </w:rPr>
        <w:t>ъздаване на приятелска среда;</w:t>
      </w:r>
    </w:p>
    <w:p w14:paraId="45C63D87" w14:textId="77777777" w:rsidR="001A0518"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Много добра материална база;</w:t>
      </w:r>
    </w:p>
    <w:p w14:paraId="61333B68" w14:textId="77777777" w:rsidR="001A0518" w:rsidRDefault="001A0518" w:rsidP="001A0518">
      <w:pPr>
        <w:spacing w:after="0" w:line="240" w:lineRule="auto"/>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 • Двама педагогически съветници;</w:t>
      </w:r>
    </w:p>
    <w:p w14:paraId="057AFD0C" w14:textId="77777777" w:rsidR="001A0518" w:rsidRDefault="001A0518" w:rsidP="001A0518">
      <w:pPr>
        <w:spacing w:after="0" w:line="240" w:lineRule="auto"/>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 • Психолог и координактор по обща и допълнителна подкрепа;</w:t>
      </w:r>
    </w:p>
    <w:p w14:paraId="5A4A56ED"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 • Наличие на Екип за личностно развитие към училище – ресурсен учител, психолог, логопед;</w:t>
      </w:r>
    </w:p>
    <w:p w14:paraId="70F5AA52" w14:textId="77777777" w:rsidR="001A0518" w:rsidRDefault="001A0518" w:rsidP="001A0518">
      <w:pPr>
        <w:spacing w:after="0" w:line="240" w:lineRule="auto"/>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 </w:t>
      </w:r>
      <w:r w:rsidRPr="00CB5475">
        <w:rPr>
          <w:rFonts w:ascii="Times New Roman" w:eastAsia="Times New Roman" w:hAnsi="Times New Roman" w:cs="Times New Roman"/>
          <w:bCs/>
          <w:sz w:val="24"/>
          <w:szCs w:val="24"/>
          <w:lang w:val="bg-BG" w:eastAsia="bg-BG"/>
        </w:rPr>
        <w:t>• Работа по проекти</w:t>
      </w:r>
    </w:p>
    <w:p w14:paraId="1B93FF08" w14:textId="77777777" w:rsidR="001A0518" w:rsidRDefault="001A0518" w:rsidP="001A0518">
      <w:pPr>
        <w:spacing w:after="0" w:line="240" w:lineRule="auto"/>
        <w:rPr>
          <w:rFonts w:ascii="Times New Roman" w:eastAsia="Times New Roman" w:hAnsi="Times New Roman" w:cs="Times New Roman"/>
          <w:bCs/>
          <w:sz w:val="24"/>
          <w:szCs w:val="24"/>
          <w:lang w:val="bg-BG" w:eastAsia="bg-BG"/>
        </w:rPr>
      </w:pPr>
    </w:p>
    <w:p w14:paraId="17AB9779" w14:textId="77777777" w:rsidR="001A0518" w:rsidRDefault="001A0518" w:rsidP="001A0518">
      <w:pPr>
        <w:spacing w:after="0" w:line="240" w:lineRule="auto"/>
        <w:rPr>
          <w:rFonts w:ascii="Times New Roman" w:eastAsia="Times New Roman" w:hAnsi="Times New Roman" w:cs="Times New Roman"/>
          <w:bCs/>
          <w:sz w:val="24"/>
          <w:szCs w:val="24"/>
          <w:lang w:val="bg-BG" w:eastAsia="bg-BG"/>
        </w:rPr>
      </w:pPr>
    </w:p>
    <w:p w14:paraId="2CDEADF6"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75C48843"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Слаби страни:</w:t>
      </w:r>
    </w:p>
    <w:p w14:paraId="0FAC60A3"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63040F13"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Липса на регистър на ученици, застрашени от отпадане;</w:t>
      </w:r>
    </w:p>
    <w:p w14:paraId="2DC33F25"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Недостатъчна роля на ученическото самоуправление за създаване на подкрепяща среда за ученици, застрашени от отпадане;</w:t>
      </w:r>
    </w:p>
    <w:p w14:paraId="365A2FDB"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Недостатъчна ефективност на взаимодействието „училище – родители”;</w:t>
      </w:r>
    </w:p>
    <w:p w14:paraId="3CEAADFD"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12219D0D"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2E92C2E8"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Възможности:</w:t>
      </w:r>
    </w:p>
    <w:p w14:paraId="4F4C0730"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32BC8C2A"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кандидатстване по различни програми, насочени към финансиране на превантивни по отношение на отпадането дейности;</w:t>
      </w:r>
    </w:p>
    <w:p w14:paraId="0659E4ED"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ранно идентифициране на учениците в риск;</w:t>
      </w:r>
    </w:p>
    <w:p w14:paraId="41B01E61"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нови форми за по-ефе</w:t>
      </w:r>
      <w:r>
        <w:rPr>
          <w:rFonts w:ascii="Times New Roman" w:eastAsia="Times New Roman" w:hAnsi="Times New Roman" w:cs="Times New Roman"/>
          <w:bCs/>
          <w:sz w:val="24"/>
          <w:szCs w:val="24"/>
          <w:lang w:val="bg-BG" w:eastAsia="bg-BG"/>
        </w:rPr>
        <w:t>ктивно ангажиране на родителите</w:t>
      </w:r>
    </w:p>
    <w:p w14:paraId="1C8A579E"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ефективно включване на училищните и ресурсите на местната общност при реализиране на дейностите за превенция на отпадането от училище;</w:t>
      </w:r>
    </w:p>
    <w:p w14:paraId="024FFCDA"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обучение на педагогическия екип да идентифицира и решава социалните, образователните, поведенческите и други проблеми, които поставят учениците в риск да отпаднат от училище;</w:t>
      </w:r>
    </w:p>
    <w:p w14:paraId="51A3F05D"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разработване и прилагане на обучителни, извънкласни и извънучилищни програми за мотивиране и задържане на учениците, консултиране, професионално ориентиране и чрез активна работа със семейството;</w:t>
      </w:r>
    </w:p>
    <w:p w14:paraId="19491055"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разширяване на връзките с извънучилищните институции</w:t>
      </w:r>
    </w:p>
    <w:p w14:paraId="2304509E"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779578AA"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Заплахи:</w:t>
      </w:r>
    </w:p>
    <w:p w14:paraId="3C430599"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723A9186"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Недостатъчно грижи и заинтересованост от страна на родителите;</w:t>
      </w:r>
    </w:p>
    <w:p w14:paraId="4BEDC4CE"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Липса на ефективни санкции за родителите;</w:t>
      </w:r>
    </w:p>
    <w:p w14:paraId="7BA3E7E0"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Нисък жизнен стандарт на част от населението;</w:t>
      </w:r>
    </w:p>
    <w:p w14:paraId="5A0382CC"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Проблеми в семействата, водещи до отпадане на ученици от училище;</w:t>
      </w:r>
    </w:p>
    <w:p w14:paraId="53BDA0DA"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Липса на финансови възможности за подкрепа на застрашените от отпадане</w:t>
      </w:r>
    </w:p>
    <w:p w14:paraId="2CD0B5BF" w14:textId="77777777" w:rsidR="001A0518" w:rsidRDefault="001A0518" w:rsidP="001A0518">
      <w:pPr>
        <w:spacing w:after="0" w:line="240" w:lineRule="auto"/>
        <w:rPr>
          <w:rFonts w:ascii="Times New Roman" w:eastAsia="Times New Roman" w:hAnsi="Times New Roman" w:cs="Times New Roman"/>
          <w:bCs/>
          <w:sz w:val="24"/>
          <w:szCs w:val="24"/>
          <w:lang w:eastAsia="bg-BG"/>
        </w:rPr>
      </w:pPr>
    </w:p>
    <w:p w14:paraId="5DD91F1A" w14:textId="77777777" w:rsidR="001A0518" w:rsidRPr="00CA4D4C" w:rsidRDefault="001A0518" w:rsidP="001A0518">
      <w:pPr>
        <w:spacing w:after="0" w:line="240" w:lineRule="auto"/>
        <w:rPr>
          <w:rFonts w:ascii="Times New Roman" w:eastAsia="Times New Roman" w:hAnsi="Times New Roman" w:cs="Times New Roman"/>
          <w:bCs/>
          <w:sz w:val="24"/>
          <w:szCs w:val="24"/>
          <w:lang w:eastAsia="bg-BG"/>
        </w:rPr>
      </w:pPr>
    </w:p>
    <w:p w14:paraId="6D8B038E" w14:textId="77777777" w:rsidR="001A0518" w:rsidRPr="002454AF" w:rsidRDefault="001A0518" w:rsidP="001A0518">
      <w:pPr>
        <w:spacing w:after="0" w:line="240" w:lineRule="auto"/>
        <w:rPr>
          <w:rFonts w:ascii="Times New Roman" w:eastAsia="Times New Roman" w:hAnsi="Times New Roman" w:cs="Times New Roman"/>
          <w:b/>
          <w:bCs/>
          <w:sz w:val="24"/>
          <w:szCs w:val="24"/>
          <w:lang w:val="bg-BG" w:eastAsia="bg-BG"/>
        </w:rPr>
      </w:pPr>
      <w:r w:rsidRPr="00CB5475">
        <w:rPr>
          <w:rFonts w:ascii="Times New Roman" w:eastAsia="Times New Roman" w:hAnsi="Times New Roman" w:cs="Times New Roman"/>
          <w:bCs/>
          <w:sz w:val="24"/>
          <w:szCs w:val="24"/>
          <w:lang w:val="bg-BG" w:eastAsia="bg-BG"/>
        </w:rPr>
        <w:t xml:space="preserve"> </w:t>
      </w:r>
      <w:r w:rsidRPr="002454AF">
        <w:rPr>
          <w:rFonts w:ascii="Times New Roman" w:eastAsia="Times New Roman" w:hAnsi="Times New Roman" w:cs="Times New Roman"/>
          <w:b/>
          <w:bCs/>
          <w:sz w:val="24"/>
          <w:szCs w:val="24"/>
          <w:lang w:val="bg-BG" w:eastAsia="bg-BG"/>
        </w:rPr>
        <w:t>ЦЕЛИ НА ПРОГРАМАТА</w:t>
      </w:r>
    </w:p>
    <w:p w14:paraId="091459FF"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6CCD4567"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Обща цел: Създаване на подкрепяща среда за учениците в училище</w:t>
      </w:r>
    </w:p>
    <w:p w14:paraId="19EC8259"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2151429C" w14:textId="77777777" w:rsidR="001A0518" w:rsidRPr="002454AF" w:rsidRDefault="001A0518" w:rsidP="001A0518">
      <w:pPr>
        <w:spacing w:after="0" w:line="240" w:lineRule="auto"/>
        <w:rPr>
          <w:rFonts w:ascii="Times New Roman" w:eastAsia="Times New Roman" w:hAnsi="Times New Roman" w:cs="Times New Roman"/>
          <w:b/>
          <w:bCs/>
          <w:sz w:val="24"/>
          <w:szCs w:val="24"/>
          <w:lang w:val="bg-BG" w:eastAsia="bg-BG"/>
        </w:rPr>
      </w:pPr>
      <w:r w:rsidRPr="00CB5475">
        <w:rPr>
          <w:rFonts w:ascii="Times New Roman" w:eastAsia="Times New Roman" w:hAnsi="Times New Roman" w:cs="Times New Roman"/>
          <w:bCs/>
          <w:sz w:val="24"/>
          <w:szCs w:val="24"/>
          <w:lang w:val="bg-BG" w:eastAsia="bg-BG"/>
        </w:rPr>
        <w:t xml:space="preserve"> </w:t>
      </w:r>
      <w:r w:rsidRPr="002454AF">
        <w:rPr>
          <w:rFonts w:ascii="Times New Roman" w:eastAsia="Times New Roman" w:hAnsi="Times New Roman" w:cs="Times New Roman"/>
          <w:b/>
          <w:bCs/>
          <w:sz w:val="24"/>
          <w:szCs w:val="24"/>
          <w:lang w:val="bg-BG" w:eastAsia="bg-BG"/>
        </w:rPr>
        <w:t>Подцели:</w:t>
      </w:r>
    </w:p>
    <w:p w14:paraId="45752FF1"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3BBCFF27"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lastRenderedPageBreak/>
        <w:t>1. Изграждане на мотивация за посещение на училище и участие в живота на училищната общност</w:t>
      </w:r>
    </w:p>
    <w:p w14:paraId="5C954366"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65477DCA"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Индикатор за постигане – неизвинени и извинени отсъствия (намаляване)</w:t>
      </w:r>
    </w:p>
    <w:p w14:paraId="02B19124"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7119D4FD"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2. Създаване на положителни нагласи към учебния процес</w:t>
      </w:r>
    </w:p>
    <w:p w14:paraId="070CCF9F"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1185CBEC"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 Индикатор за постигане – успехът на застрашените ученици</w:t>
      </w:r>
    </w:p>
    <w:p w14:paraId="54ECE94F"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1FBF6DF8" w14:textId="77777777" w:rsidR="001A0518" w:rsidRPr="002454AF" w:rsidRDefault="001A0518" w:rsidP="001A0518">
      <w:pPr>
        <w:spacing w:after="0" w:line="240" w:lineRule="auto"/>
        <w:rPr>
          <w:rFonts w:ascii="Times New Roman" w:eastAsia="Times New Roman" w:hAnsi="Times New Roman" w:cs="Times New Roman"/>
          <w:b/>
          <w:bCs/>
          <w:sz w:val="24"/>
          <w:szCs w:val="24"/>
          <w:lang w:val="bg-BG" w:eastAsia="bg-BG"/>
        </w:rPr>
      </w:pPr>
      <w:r w:rsidRPr="00CB5475">
        <w:rPr>
          <w:rFonts w:ascii="Times New Roman" w:eastAsia="Times New Roman" w:hAnsi="Times New Roman" w:cs="Times New Roman"/>
          <w:bCs/>
          <w:sz w:val="24"/>
          <w:szCs w:val="24"/>
          <w:lang w:val="bg-BG" w:eastAsia="bg-BG"/>
        </w:rPr>
        <w:t xml:space="preserve"> </w:t>
      </w:r>
      <w:r w:rsidRPr="002454AF">
        <w:rPr>
          <w:rFonts w:ascii="Times New Roman" w:eastAsia="Times New Roman" w:hAnsi="Times New Roman" w:cs="Times New Roman"/>
          <w:b/>
          <w:bCs/>
          <w:sz w:val="24"/>
          <w:szCs w:val="24"/>
          <w:lang w:val="bg-BG" w:eastAsia="bg-BG"/>
        </w:rPr>
        <w:t>МЕРКИ (ДЕЙНОСТИ) ЗА ПРЕВЕНЦИЯ НА РАННОТО НАПУСКАНЕ НА УЧЕНИЦИТЕ ОТ УЧИЛИЩЕ</w:t>
      </w:r>
    </w:p>
    <w:p w14:paraId="0DEA76A6" w14:textId="77777777" w:rsidR="001A0518" w:rsidRPr="00CB5475" w:rsidRDefault="001A0518" w:rsidP="001A0518">
      <w:pPr>
        <w:spacing w:after="0" w:line="240" w:lineRule="auto"/>
        <w:rPr>
          <w:rFonts w:ascii="Times New Roman" w:eastAsia="Times New Roman" w:hAnsi="Times New Roman" w:cs="Times New Roman"/>
          <w:bCs/>
          <w:sz w:val="24"/>
          <w:szCs w:val="24"/>
          <w:lang w:val="bg-BG" w:eastAsia="bg-BG"/>
        </w:rPr>
      </w:pPr>
    </w:p>
    <w:p w14:paraId="76D67094"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1. Своевременно идентифициране на признаците за изоставане в усвояването на учебното съдържание и застрашеност от отпадане ("ранен учебен неуспех").</w:t>
      </w:r>
    </w:p>
    <w:p w14:paraId="1BA9D966"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p>
    <w:p w14:paraId="5E05ECCE"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1.1. Изготвяне на ежемесечни отчети от класните ръководители за броя на отсъствията и причините, поради които учениците отсъстват.</w:t>
      </w:r>
    </w:p>
    <w:p w14:paraId="245A7101"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p>
    <w:p w14:paraId="3CAE08DB"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1.2. Изработване ежегодно и актуализиране на регистър на застрашените от отпадане ученици.</w:t>
      </w:r>
    </w:p>
    <w:p w14:paraId="7B969D0F"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p>
    <w:p w14:paraId="5C14510B"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1.3. Анализ на постиженията на застрашените от отпадане ученици и осъществяване на педагогическа подкрепа от страна на педагогическите специалисти и училищното ръководство.</w:t>
      </w:r>
    </w:p>
    <w:p w14:paraId="1275F1EF"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p>
    <w:p w14:paraId="51CF169E"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1.3.1. Провеждане на задължителна допълнителна индивидуална и групова работа по съответните предмети, предоставяща възможности за индивидуален темп при усвояване на учебното съдържание от учениците с обучителни затруднения.</w:t>
      </w:r>
    </w:p>
    <w:p w14:paraId="10A39F77"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p>
    <w:p w14:paraId="70295991"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2. Включване на застрашените от отпадане ученици в извънкласни и извънучилищни дейности.</w:t>
      </w:r>
    </w:p>
    <w:p w14:paraId="7D5DF87F"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p>
    <w:p w14:paraId="191324D6" w14:textId="77777777" w:rsidR="001A0518" w:rsidRDefault="001A0518" w:rsidP="001A0518">
      <w:pPr>
        <w:spacing w:after="0" w:line="240" w:lineRule="auto"/>
        <w:jc w:val="both"/>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2.1. </w:t>
      </w:r>
      <w:r>
        <w:rPr>
          <w:rFonts w:ascii="Times New Roman" w:eastAsia="Times New Roman" w:hAnsi="Times New Roman" w:cs="Times New Roman"/>
          <w:bCs/>
          <w:sz w:val="24"/>
          <w:szCs w:val="24"/>
          <w:lang w:val="bg-BG" w:eastAsia="bg-BG"/>
        </w:rPr>
        <w:t>Консултации с педагогическите съветници или психолог;</w:t>
      </w:r>
    </w:p>
    <w:p w14:paraId="0E78F399"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  </w:t>
      </w:r>
    </w:p>
    <w:p w14:paraId="5125DD7E" w14:textId="77777777" w:rsidR="001A0518" w:rsidRDefault="001A0518" w:rsidP="001A0518">
      <w:pPr>
        <w:spacing w:after="0" w:line="240" w:lineRule="auto"/>
        <w:jc w:val="both"/>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2.2. </w:t>
      </w:r>
      <w:r>
        <w:rPr>
          <w:rFonts w:ascii="Times New Roman" w:eastAsia="Times New Roman" w:hAnsi="Times New Roman" w:cs="Times New Roman"/>
          <w:bCs/>
          <w:sz w:val="24"/>
          <w:szCs w:val="24"/>
          <w:lang w:val="bg-BG" w:eastAsia="bg-BG"/>
        </w:rPr>
        <w:t>Търсене съдействието на ОЗД Бургас и/или други организации ангажирани с проблемите на социално слаби семейства и пр;</w:t>
      </w:r>
    </w:p>
    <w:p w14:paraId="34AF0B5B" w14:textId="77777777" w:rsidR="001A0518" w:rsidRDefault="001A0518" w:rsidP="001A0518">
      <w:pPr>
        <w:spacing w:after="0" w:line="240" w:lineRule="auto"/>
        <w:jc w:val="both"/>
        <w:rPr>
          <w:rFonts w:ascii="Times New Roman" w:eastAsia="Times New Roman" w:hAnsi="Times New Roman" w:cs="Times New Roman"/>
          <w:bCs/>
          <w:sz w:val="24"/>
          <w:szCs w:val="24"/>
          <w:lang w:val="bg-BG" w:eastAsia="bg-BG"/>
        </w:rPr>
      </w:pPr>
    </w:p>
    <w:p w14:paraId="3A538111"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lastRenderedPageBreak/>
        <w:t xml:space="preserve"> 2.3  </w:t>
      </w:r>
      <w:r w:rsidRPr="00CB5475">
        <w:rPr>
          <w:rFonts w:ascii="Times New Roman" w:eastAsia="Times New Roman" w:hAnsi="Times New Roman" w:cs="Times New Roman"/>
          <w:bCs/>
          <w:sz w:val="24"/>
          <w:szCs w:val="24"/>
          <w:lang w:val="bg-BG" w:eastAsia="bg-BG"/>
        </w:rPr>
        <w:t xml:space="preserve">Развиване на силните страни на </w:t>
      </w:r>
      <w:r>
        <w:rPr>
          <w:rFonts w:ascii="Times New Roman" w:eastAsia="Times New Roman" w:hAnsi="Times New Roman" w:cs="Times New Roman"/>
          <w:bCs/>
          <w:sz w:val="24"/>
          <w:szCs w:val="24"/>
          <w:lang w:val="bg-BG" w:eastAsia="bg-BG"/>
        </w:rPr>
        <w:t xml:space="preserve">ученика </w:t>
      </w:r>
      <w:r w:rsidRPr="00CB5475">
        <w:rPr>
          <w:rFonts w:ascii="Times New Roman" w:eastAsia="Times New Roman" w:hAnsi="Times New Roman" w:cs="Times New Roman"/>
          <w:bCs/>
          <w:sz w:val="24"/>
          <w:szCs w:val="24"/>
          <w:lang w:val="bg-BG" w:eastAsia="bg-BG"/>
        </w:rPr>
        <w:t xml:space="preserve"> чрез индивидуална работа с учениците или включването им в групи за извънкласни дейности.</w:t>
      </w:r>
    </w:p>
    <w:p w14:paraId="308B4F4E"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p>
    <w:p w14:paraId="6B6E2CEA"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3. Осъществяване на ефективен диалог между училището и семействата на застрашените от отпадане ученици.</w:t>
      </w:r>
    </w:p>
    <w:p w14:paraId="7CBDF514"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p>
    <w:p w14:paraId="1E700C02"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3.1. Търсене на по-чести комуникации с родителите и привличането им за партньори извън</w:t>
      </w:r>
      <w:r w:rsidRPr="00CB5475">
        <w:rPr>
          <w:rFonts w:ascii="Times New Roman" w:eastAsia="Times New Roman" w:hAnsi="Times New Roman" w:cs="Times New Roman"/>
          <w:sz w:val="24"/>
          <w:szCs w:val="24"/>
          <w:lang w:val="bg-BG" w:eastAsia="bg-BG"/>
        </w:rPr>
        <w:t xml:space="preserve"> </w:t>
      </w:r>
      <w:r w:rsidRPr="00CB5475">
        <w:rPr>
          <w:rFonts w:ascii="Times New Roman" w:eastAsia="Times New Roman" w:hAnsi="Times New Roman" w:cs="Times New Roman"/>
          <w:bCs/>
          <w:sz w:val="24"/>
          <w:szCs w:val="24"/>
          <w:lang w:val="bg-BG" w:eastAsia="bg-BG"/>
        </w:rPr>
        <w:t>алтернативата на традиционната родителска среща.</w:t>
      </w:r>
    </w:p>
    <w:p w14:paraId="4B89796D"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p>
    <w:p w14:paraId="7404161F"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r w:rsidRPr="00CB5475">
        <w:rPr>
          <w:rFonts w:ascii="Times New Roman" w:eastAsia="Times New Roman" w:hAnsi="Times New Roman" w:cs="Times New Roman"/>
          <w:bCs/>
          <w:sz w:val="24"/>
          <w:szCs w:val="24"/>
          <w:lang w:val="bg-BG" w:eastAsia="bg-BG"/>
        </w:rPr>
        <w:t xml:space="preserve"> 3.2. Засилване на контрола върху отсъствията и своевременно информиране на родителите.</w:t>
      </w:r>
    </w:p>
    <w:p w14:paraId="5BD1A70F"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p>
    <w:p w14:paraId="1502D7C6" w14:textId="77777777" w:rsidR="001A0518" w:rsidRPr="00CB5475" w:rsidRDefault="001A0518" w:rsidP="001A0518">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color w:val="FF0000"/>
          <w:sz w:val="24"/>
          <w:szCs w:val="24"/>
          <w:lang w:val="bg-BG" w:eastAsia="bg-BG"/>
        </w:rPr>
        <w:t xml:space="preserve"> </w:t>
      </w:r>
    </w:p>
    <w:p w14:paraId="291C7AEF" w14:textId="77777777" w:rsidR="001A0518" w:rsidRDefault="0027539B" w:rsidP="001A0518">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 3.3</w:t>
      </w:r>
      <w:r w:rsidR="001A0518" w:rsidRPr="00CB5475">
        <w:rPr>
          <w:rFonts w:ascii="Times New Roman" w:eastAsia="Times New Roman" w:hAnsi="Times New Roman" w:cs="Times New Roman"/>
          <w:bCs/>
          <w:sz w:val="24"/>
          <w:szCs w:val="24"/>
          <w:lang w:val="bg-BG" w:eastAsia="bg-BG"/>
        </w:rPr>
        <w:t>. Разпределяне на отговорностите и ангажиментите по отношение посещаемостта на училище между класните ръководители и родителите.</w:t>
      </w:r>
    </w:p>
    <w:p w14:paraId="44A4D88C"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031455C5"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3E2B110D"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1539F931"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6C1992A2"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2C1B35C8"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2AEB06E9"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1574D68A"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3E5720F5"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2F983304"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7CE9FC63"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37845D4C"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6BFC05D9"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3E793C7C"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4C123531" w14:textId="77777777" w:rsidR="0027539B"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718F71F6" w14:textId="77777777" w:rsidR="0027539B" w:rsidRPr="00CB5475" w:rsidRDefault="0027539B" w:rsidP="001A0518">
      <w:pPr>
        <w:spacing w:after="0" w:line="240" w:lineRule="auto"/>
        <w:jc w:val="both"/>
        <w:rPr>
          <w:rFonts w:ascii="Times New Roman" w:eastAsia="Times New Roman" w:hAnsi="Times New Roman" w:cs="Times New Roman"/>
          <w:bCs/>
          <w:sz w:val="24"/>
          <w:szCs w:val="24"/>
          <w:lang w:val="bg-BG" w:eastAsia="bg-BG"/>
        </w:rPr>
      </w:pPr>
    </w:p>
    <w:p w14:paraId="2713F06A" w14:textId="77777777" w:rsidR="002349C6" w:rsidRDefault="002349C6" w:rsidP="00A814F6">
      <w:pPr>
        <w:spacing w:after="0" w:line="240" w:lineRule="auto"/>
        <w:jc w:val="both"/>
        <w:rPr>
          <w:b/>
          <w:sz w:val="32"/>
          <w:szCs w:val="32"/>
        </w:rPr>
      </w:pPr>
      <w:r w:rsidRPr="0027539B">
        <w:rPr>
          <w:b/>
          <w:sz w:val="32"/>
          <w:szCs w:val="32"/>
        </w:rPr>
        <w:t>Утвърдил:</w:t>
      </w:r>
    </w:p>
    <w:p w14:paraId="42FAEAB3" w14:textId="77777777" w:rsidR="0027539B" w:rsidRPr="0027539B" w:rsidRDefault="0027539B" w:rsidP="00A814F6">
      <w:pPr>
        <w:spacing w:after="0" w:line="240" w:lineRule="auto"/>
        <w:jc w:val="both"/>
        <w:rPr>
          <w:rFonts w:ascii="Times New Roman" w:eastAsia="Times New Roman" w:hAnsi="Times New Roman" w:cs="Times New Roman"/>
          <w:bCs/>
          <w:sz w:val="32"/>
          <w:szCs w:val="32"/>
          <w:lang w:val="bg-BG" w:eastAsia="bg-BG"/>
        </w:rPr>
      </w:pPr>
    </w:p>
    <w:p w14:paraId="2F0AA6DA" w14:textId="77777777" w:rsidR="002349C6" w:rsidRPr="0027539B" w:rsidRDefault="00996B3C" w:rsidP="002349C6">
      <w:pPr>
        <w:rPr>
          <w:b/>
          <w:sz w:val="32"/>
          <w:szCs w:val="32"/>
          <w:lang w:val="bg-BG"/>
        </w:rPr>
      </w:pPr>
      <w:r>
        <w:rPr>
          <w:b/>
          <w:sz w:val="32"/>
          <w:szCs w:val="32"/>
          <w:lang w:val="bg-BG"/>
        </w:rPr>
        <w:t>Снежа Любомирова</w:t>
      </w:r>
    </w:p>
    <w:p w14:paraId="46AFBA28" w14:textId="77777777" w:rsidR="002349C6" w:rsidRPr="0027539B" w:rsidRDefault="002349C6" w:rsidP="002349C6">
      <w:pPr>
        <w:rPr>
          <w:b/>
          <w:i/>
          <w:sz w:val="32"/>
          <w:szCs w:val="32"/>
        </w:rPr>
      </w:pPr>
      <w:r w:rsidRPr="0027539B">
        <w:rPr>
          <w:b/>
          <w:i/>
          <w:sz w:val="32"/>
          <w:szCs w:val="32"/>
        </w:rPr>
        <w:t xml:space="preserve">Директор </w:t>
      </w:r>
    </w:p>
    <w:p w14:paraId="5E857CE0" w14:textId="77777777" w:rsidR="00576893" w:rsidRPr="00602C16" w:rsidRDefault="00576893" w:rsidP="002349C6">
      <w:pPr>
        <w:rPr>
          <w:b/>
          <w:i/>
          <w:sz w:val="36"/>
          <w:szCs w:val="36"/>
        </w:rPr>
      </w:pPr>
    </w:p>
    <w:p w14:paraId="4214903E" w14:textId="77777777" w:rsidR="002349C6" w:rsidRPr="0027539B" w:rsidRDefault="00A814F6" w:rsidP="00576893">
      <w:pPr>
        <w:jc w:val="center"/>
        <w:rPr>
          <w:b/>
          <w:sz w:val="32"/>
          <w:szCs w:val="32"/>
          <w:lang w:val="bg-BG"/>
        </w:rPr>
      </w:pPr>
      <w:r w:rsidRPr="0027539B">
        <w:rPr>
          <w:b/>
          <w:sz w:val="32"/>
          <w:szCs w:val="32"/>
        </w:rPr>
        <w:t>ПЛАН ЗА ПРЕДОСТАВЯНЕ НА РАВНИ ВЪЗМОЖНОСТИ И ПРИОБЩАВАНЕ НА УЧЕНИЦИ</w:t>
      </w:r>
      <w:r w:rsidRPr="0027539B">
        <w:rPr>
          <w:b/>
          <w:sz w:val="32"/>
          <w:szCs w:val="32"/>
          <w:lang w:val="bg-BG"/>
        </w:rPr>
        <w:t>ТЕ ОТ УЯЗВИМИ ГРУПИ</w:t>
      </w:r>
    </w:p>
    <w:p w14:paraId="29EE5F76" w14:textId="77777777" w:rsidR="002349C6" w:rsidRPr="0027539B" w:rsidRDefault="002349C6" w:rsidP="00576893">
      <w:pPr>
        <w:jc w:val="center"/>
        <w:rPr>
          <w:b/>
          <w:sz w:val="32"/>
          <w:szCs w:val="32"/>
        </w:rPr>
      </w:pPr>
      <w:r w:rsidRPr="0027539B">
        <w:rPr>
          <w:b/>
          <w:sz w:val="32"/>
          <w:szCs w:val="32"/>
        </w:rPr>
        <w:t>202</w:t>
      </w:r>
      <w:r w:rsidR="00576893" w:rsidRPr="0027539B">
        <w:rPr>
          <w:b/>
          <w:sz w:val="32"/>
          <w:szCs w:val="32"/>
          <w:lang w:val="bg-BG"/>
        </w:rPr>
        <w:t>2</w:t>
      </w:r>
      <w:r w:rsidRPr="0027539B">
        <w:rPr>
          <w:b/>
          <w:sz w:val="32"/>
          <w:szCs w:val="32"/>
        </w:rPr>
        <w:t>/20</w:t>
      </w:r>
      <w:r w:rsidR="00576893" w:rsidRPr="0027539B">
        <w:rPr>
          <w:b/>
          <w:sz w:val="32"/>
          <w:szCs w:val="32"/>
        </w:rPr>
        <w:t>23</w:t>
      </w:r>
      <w:r w:rsidRPr="0027539B">
        <w:rPr>
          <w:b/>
          <w:sz w:val="32"/>
          <w:szCs w:val="32"/>
        </w:rPr>
        <w:t xml:space="preserve"> учебна година</w:t>
      </w:r>
    </w:p>
    <w:p w14:paraId="38D0E98A" w14:textId="77777777" w:rsidR="00576893" w:rsidRPr="00A13F8A" w:rsidRDefault="00576893" w:rsidP="00576893">
      <w:pPr>
        <w:jc w:val="center"/>
        <w:rPr>
          <w:b/>
          <w:sz w:val="32"/>
          <w:szCs w:val="32"/>
        </w:rPr>
      </w:pPr>
    </w:p>
    <w:p w14:paraId="419C2B66" w14:textId="77777777" w:rsidR="002349C6" w:rsidRPr="00602C16" w:rsidRDefault="002349C6" w:rsidP="0027539B">
      <w:pPr>
        <w:jc w:val="both"/>
        <w:rPr>
          <w:sz w:val="28"/>
          <w:szCs w:val="28"/>
        </w:rPr>
      </w:pPr>
      <w:r w:rsidRPr="00602C16">
        <w:rPr>
          <w:sz w:val="28"/>
          <w:szCs w:val="28"/>
        </w:rPr>
        <w:t>Планът е приет на Заседание на Педагогическия съвет  –</w:t>
      </w:r>
    </w:p>
    <w:p w14:paraId="1F39C0D9" w14:textId="77777777" w:rsidR="002349C6" w:rsidRDefault="00D21587" w:rsidP="0027539B">
      <w:pPr>
        <w:jc w:val="both"/>
        <w:rPr>
          <w:sz w:val="28"/>
          <w:szCs w:val="28"/>
        </w:rPr>
      </w:pPr>
      <w:r>
        <w:rPr>
          <w:sz w:val="28"/>
          <w:szCs w:val="28"/>
        </w:rPr>
        <w:t>Протокол №13</w:t>
      </w:r>
      <w:r>
        <w:rPr>
          <w:sz w:val="28"/>
          <w:szCs w:val="28"/>
          <w:lang w:val="bg-BG"/>
        </w:rPr>
        <w:t xml:space="preserve"> </w:t>
      </w:r>
      <w:r w:rsidR="002349C6">
        <w:rPr>
          <w:sz w:val="28"/>
          <w:szCs w:val="28"/>
        </w:rPr>
        <w:t xml:space="preserve">от </w:t>
      </w:r>
      <w:r>
        <w:rPr>
          <w:sz w:val="28"/>
          <w:szCs w:val="28"/>
          <w:lang w:val="bg-BG"/>
        </w:rPr>
        <w:t>14.09.</w:t>
      </w:r>
      <w:r w:rsidR="00996B3C">
        <w:rPr>
          <w:sz w:val="28"/>
          <w:szCs w:val="28"/>
          <w:lang w:val="bg-BG"/>
        </w:rPr>
        <w:t>2022</w:t>
      </w:r>
      <w:r w:rsidR="002349C6" w:rsidRPr="00602C16">
        <w:rPr>
          <w:sz w:val="28"/>
          <w:szCs w:val="28"/>
        </w:rPr>
        <w:t xml:space="preserve"> година.</w:t>
      </w:r>
    </w:p>
    <w:p w14:paraId="05A801AD" w14:textId="77777777" w:rsidR="00576893" w:rsidRDefault="00576893" w:rsidP="002349C6">
      <w:pPr>
        <w:jc w:val="center"/>
        <w:rPr>
          <w:sz w:val="28"/>
          <w:szCs w:val="28"/>
        </w:rPr>
      </w:pPr>
    </w:p>
    <w:p w14:paraId="19551035" w14:textId="77777777" w:rsidR="00576893" w:rsidRDefault="00576893" w:rsidP="002349C6">
      <w:pPr>
        <w:jc w:val="center"/>
        <w:rPr>
          <w:sz w:val="28"/>
          <w:szCs w:val="28"/>
        </w:rPr>
      </w:pPr>
    </w:p>
    <w:p w14:paraId="6F5B8A3B" w14:textId="77777777" w:rsidR="00576893" w:rsidRDefault="00576893" w:rsidP="002349C6">
      <w:pPr>
        <w:jc w:val="center"/>
        <w:rPr>
          <w:sz w:val="28"/>
          <w:szCs w:val="28"/>
        </w:rPr>
      </w:pPr>
    </w:p>
    <w:p w14:paraId="25D2F67E" w14:textId="77777777" w:rsidR="00576893" w:rsidRPr="00602C16" w:rsidRDefault="00576893" w:rsidP="002349C6">
      <w:pPr>
        <w:jc w:val="center"/>
        <w:rPr>
          <w:sz w:val="28"/>
          <w:szCs w:val="28"/>
        </w:rPr>
      </w:pPr>
    </w:p>
    <w:p w14:paraId="2946F965" w14:textId="77777777" w:rsidR="00646816" w:rsidRPr="0058725A" w:rsidRDefault="00646816" w:rsidP="00646816">
      <w:pPr>
        <w:jc w:val="center"/>
        <w:rPr>
          <w:b/>
          <w:sz w:val="28"/>
          <w:szCs w:val="28"/>
        </w:rPr>
      </w:pPr>
      <w:r w:rsidRPr="0058725A">
        <w:rPr>
          <w:b/>
          <w:sz w:val="28"/>
          <w:szCs w:val="28"/>
        </w:rPr>
        <w:lastRenderedPageBreak/>
        <w:t>Общи положения</w:t>
      </w:r>
    </w:p>
    <w:p w14:paraId="22DA6552" w14:textId="77777777" w:rsidR="00646816" w:rsidRPr="0058725A" w:rsidRDefault="00646816" w:rsidP="00646816">
      <w:pPr>
        <w:jc w:val="center"/>
        <w:rPr>
          <w:b/>
          <w:sz w:val="28"/>
          <w:szCs w:val="28"/>
        </w:rPr>
      </w:pPr>
    </w:p>
    <w:p w14:paraId="2F6DB529" w14:textId="77777777" w:rsidR="00646816" w:rsidRPr="005305B4" w:rsidRDefault="00646816" w:rsidP="00646816">
      <w:pPr>
        <w:jc w:val="both"/>
        <w:rPr>
          <w:sz w:val="28"/>
          <w:szCs w:val="28"/>
        </w:rPr>
      </w:pPr>
      <w:r w:rsidRPr="005305B4">
        <w:rPr>
          <w:sz w:val="28"/>
          <w:szCs w:val="28"/>
        </w:rPr>
        <w:t xml:space="preserve">            Планът за предоставяне на равни възможности и за приобщаване на децата и учениците от уязвими групи на ОУ „Братя Миладинови” – Бургас е съобразен с действащана нормативна уредба:</w:t>
      </w:r>
    </w:p>
    <w:p w14:paraId="1ECBAC7B" w14:textId="77777777" w:rsidR="00646816" w:rsidRPr="005305B4" w:rsidRDefault="00646816" w:rsidP="00646816">
      <w:pPr>
        <w:jc w:val="both"/>
        <w:rPr>
          <w:sz w:val="28"/>
          <w:szCs w:val="28"/>
        </w:rPr>
      </w:pPr>
      <w:r w:rsidRPr="005305B4">
        <w:rPr>
          <w:sz w:val="28"/>
          <w:szCs w:val="28"/>
        </w:rPr>
        <w:t xml:space="preserve"> </w:t>
      </w:r>
    </w:p>
    <w:p w14:paraId="06A4A236" w14:textId="77777777" w:rsidR="00646816" w:rsidRPr="005305B4" w:rsidRDefault="00646816" w:rsidP="00646816">
      <w:pPr>
        <w:numPr>
          <w:ilvl w:val="0"/>
          <w:numId w:val="12"/>
        </w:numPr>
        <w:spacing w:line="240" w:lineRule="auto"/>
        <w:jc w:val="both"/>
        <w:rPr>
          <w:sz w:val="28"/>
          <w:szCs w:val="28"/>
        </w:rPr>
      </w:pPr>
      <w:r w:rsidRPr="005305B4">
        <w:rPr>
          <w:sz w:val="28"/>
          <w:szCs w:val="28"/>
        </w:rPr>
        <w:t xml:space="preserve">Закона за предучилищно и училищно образование </w:t>
      </w:r>
    </w:p>
    <w:p w14:paraId="74EF9594" w14:textId="77777777" w:rsidR="00646816" w:rsidRPr="005305B4" w:rsidRDefault="00646816" w:rsidP="00646816">
      <w:pPr>
        <w:numPr>
          <w:ilvl w:val="0"/>
          <w:numId w:val="12"/>
        </w:numPr>
        <w:spacing w:line="240" w:lineRule="auto"/>
        <w:jc w:val="both"/>
        <w:rPr>
          <w:sz w:val="28"/>
          <w:szCs w:val="28"/>
        </w:rPr>
      </w:pPr>
      <w:r w:rsidRPr="005305B4">
        <w:rPr>
          <w:sz w:val="28"/>
          <w:szCs w:val="28"/>
        </w:rPr>
        <w:t>Наредбата за гражданското, здравното, екологичното и интеркултурното образование</w:t>
      </w:r>
    </w:p>
    <w:p w14:paraId="264A562A" w14:textId="77777777" w:rsidR="00646816" w:rsidRPr="005305B4" w:rsidRDefault="00646816" w:rsidP="00646816">
      <w:pPr>
        <w:numPr>
          <w:ilvl w:val="0"/>
          <w:numId w:val="12"/>
        </w:numPr>
        <w:spacing w:line="240" w:lineRule="auto"/>
        <w:jc w:val="both"/>
        <w:rPr>
          <w:sz w:val="28"/>
          <w:szCs w:val="28"/>
        </w:rPr>
      </w:pPr>
      <w:r w:rsidRPr="005305B4">
        <w:rPr>
          <w:sz w:val="28"/>
          <w:szCs w:val="28"/>
        </w:rPr>
        <w:t xml:space="preserve">Стратегията за развитието на училището </w:t>
      </w:r>
    </w:p>
    <w:p w14:paraId="0CD8456E" w14:textId="77777777" w:rsidR="00646816" w:rsidRPr="005305B4" w:rsidRDefault="00646816" w:rsidP="00646816">
      <w:pPr>
        <w:numPr>
          <w:ilvl w:val="0"/>
          <w:numId w:val="12"/>
        </w:numPr>
        <w:spacing w:line="240" w:lineRule="auto"/>
        <w:jc w:val="both"/>
        <w:rPr>
          <w:sz w:val="28"/>
          <w:szCs w:val="28"/>
        </w:rPr>
      </w:pPr>
      <w:r w:rsidRPr="005305B4">
        <w:rPr>
          <w:sz w:val="28"/>
          <w:szCs w:val="28"/>
        </w:rPr>
        <w:t>Правилника за дейността на училището</w:t>
      </w:r>
    </w:p>
    <w:p w14:paraId="5FEC3AF7" w14:textId="77777777" w:rsidR="00646816" w:rsidRPr="005305B4" w:rsidRDefault="00646816" w:rsidP="00646816">
      <w:pPr>
        <w:numPr>
          <w:ilvl w:val="0"/>
          <w:numId w:val="12"/>
        </w:numPr>
        <w:spacing w:line="240" w:lineRule="auto"/>
        <w:jc w:val="both"/>
        <w:rPr>
          <w:sz w:val="28"/>
          <w:szCs w:val="28"/>
        </w:rPr>
      </w:pPr>
      <w:r w:rsidRPr="005305B4">
        <w:rPr>
          <w:sz w:val="28"/>
          <w:szCs w:val="28"/>
        </w:rPr>
        <w:t xml:space="preserve">Наредба за приобщаващо образование           </w:t>
      </w:r>
    </w:p>
    <w:p w14:paraId="049F03CE" w14:textId="77777777" w:rsidR="00646816" w:rsidRPr="005305B4" w:rsidRDefault="00646816" w:rsidP="00646816">
      <w:pPr>
        <w:ind w:firstLine="360"/>
        <w:jc w:val="both"/>
        <w:rPr>
          <w:sz w:val="28"/>
          <w:szCs w:val="28"/>
        </w:rPr>
      </w:pPr>
      <w:r w:rsidRPr="005305B4">
        <w:rPr>
          <w:sz w:val="28"/>
          <w:szCs w:val="28"/>
        </w:rPr>
        <w:t>Всяко дете има право на достъп до образование независимо от етническия му произход, наличието на увреждане или икономическото положение на семейството му и това право е залегнало в Конвенцията на ООН за правата на детето.</w:t>
      </w:r>
    </w:p>
    <w:p w14:paraId="6361A2CB" w14:textId="77777777" w:rsidR="00646816" w:rsidRPr="005305B4" w:rsidRDefault="00646816" w:rsidP="00646816">
      <w:pPr>
        <w:ind w:firstLine="360"/>
        <w:jc w:val="both"/>
        <w:rPr>
          <w:sz w:val="28"/>
          <w:szCs w:val="28"/>
        </w:rPr>
      </w:pPr>
      <w:r w:rsidRPr="005305B4">
        <w:rPr>
          <w:sz w:val="28"/>
          <w:szCs w:val="28"/>
        </w:rPr>
        <w:t>Процесът на приобщаване се състои в търсене на ресурсите на всяко дете за активното му участие в училищната общност.</w:t>
      </w:r>
    </w:p>
    <w:p w14:paraId="33AF1EFD" w14:textId="77777777" w:rsidR="00646816" w:rsidRPr="005305B4" w:rsidRDefault="00646816" w:rsidP="00646816">
      <w:pPr>
        <w:ind w:firstLine="360"/>
        <w:jc w:val="both"/>
        <w:rPr>
          <w:sz w:val="28"/>
          <w:szCs w:val="28"/>
        </w:rPr>
      </w:pPr>
      <w:r w:rsidRPr="005305B4">
        <w:rPr>
          <w:sz w:val="28"/>
          <w:szCs w:val="28"/>
        </w:rPr>
        <w:lastRenderedPageBreak/>
        <w:t>Според Алианса за приобщаващо образование има девет водещи принципа на приобщаващото образование и те са:</w:t>
      </w:r>
    </w:p>
    <w:p w14:paraId="60449032" w14:textId="77777777" w:rsidR="00646816" w:rsidRPr="005305B4" w:rsidRDefault="00646816" w:rsidP="00646816">
      <w:pPr>
        <w:numPr>
          <w:ilvl w:val="0"/>
          <w:numId w:val="4"/>
        </w:numPr>
        <w:spacing w:before="100" w:beforeAutospacing="1" w:after="100" w:afterAutospacing="1" w:line="240" w:lineRule="auto"/>
        <w:rPr>
          <w:sz w:val="28"/>
          <w:szCs w:val="28"/>
        </w:rPr>
      </w:pPr>
      <w:r w:rsidRPr="005305B4">
        <w:rPr>
          <w:sz w:val="28"/>
          <w:szCs w:val="28"/>
        </w:rPr>
        <w:t>Човек е ценен независимо от неговите способности или от неговите постижения.</w:t>
      </w:r>
    </w:p>
    <w:p w14:paraId="415CC886" w14:textId="77777777" w:rsidR="00646816" w:rsidRPr="005305B4" w:rsidRDefault="00646816" w:rsidP="00646816">
      <w:pPr>
        <w:numPr>
          <w:ilvl w:val="0"/>
          <w:numId w:val="4"/>
        </w:numPr>
        <w:spacing w:before="100" w:beforeAutospacing="1" w:after="100" w:afterAutospacing="1" w:line="240" w:lineRule="auto"/>
        <w:rPr>
          <w:sz w:val="28"/>
          <w:szCs w:val="28"/>
        </w:rPr>
      </w:pPr>
      <w:r w:rsidRPr="005305B4">
        <w:rPr>
          <w:sz w:val="28"/>
          <w:szCs w:val="28"/>
        </w:rPr>
        <w:t>Всяко човешко същество е способно да чувства и да мисли.</w:t>
      </w:r>
    </w:p>
    <w:p w14:paraId="1F8587E9" w14:textId="77777777" w:rsidR="00646816" w:rsidRPr="005305B4" w:rsidRDefault="00646816" w:rsidP="00646816">
      <w:pPr>
        <w:numPr>
          <w:ilvl w:val="0"/>
          <w:numId w:val="4"/>
        </w:numPr>
        <w:spacing w:before="100" w:beforeAutospacing="1" w:after="100" w:afterAutospacing="1" w:line="240" w:lineRule="auto"/>
        <w:rPr>
          <w:sz w:val="28"/>
          <w:szCs w:val="28"/>
        </w:rPr>
      </w:pPr>
      <w:r w:rsidRPr="005305B4">
        <w:rPr>
          <w:sz w:val="28"/>
          <w:szCs w:val="28"/>
        </w:rPr>
        <w:t>Всяко човешко същество има правото да общува и да бъде чуто.</w:t>
      </w:r>
    </w:p>
    <w:p w14:paraId="60BBB735" w14:textId="77777777" w:rsidR="00646816" w:rsidRPr="005305B4" w:rsidRDefault="00646816" w:rsidP="00646816">
      <w:pPr>
        <w:numPr>
          <w:ilvl w:val="0"/>
          <w:numId w:val="4"/>
        </w:numPr>
        <w:spacing w:before="100" w:beforeAutospacing="1" w:after="100" w:afterAutospacing="1" w:line="240" w:lineRule="auto"/>
        <w:rPr>
          <w:sz w:val="28"/>
          <w:szCs w:val="28"/>
        </w:rPr>
      </w:pPr>
      <w:r w:rsidRPr="005305B4">
        <w:rPr>
          <w:sz w:val="28"/>
          <w:szCs w:val="28"/>
        </w:rPr>
        <w:t>Хората се нуждаят един от друг.</w:t>
      </w:r>
    </w:p>
    <w:p w14:paraId="1C70439F" w14:textId="77777777" w:rsidR="00646816" w:rsidRPr="005305B4" w:rsidRDefault="00646816" w:rsidP="00646816">
      <w:pPr>
        <w:numPr>
          <w:ilvl w:val="0"/>
          <w:numId w:val="4"/>
        </w:numPr>
        <w:spacing w:before="100" w:beforeAutospacing="1" w:after="100" w:afterAutospacing="1" w:line="240" w:lineRule="auto"/>
        <w:rPr>
          <w:sz w:val="28"/>
          <w:szCs w:val="28"/>
        </w:rPr>
      </w:pPr>
      <w:r w:rsidRPr="005305B4">
        <w:rPr>
          <w:sz w:val="28"/>
          <w:szCs w:val="28"/>
        </w:rPr>
        <w:t>Истинското образование може да се случи единствено чрез истински взаимоотношения.</w:t>
      </w:r>
    </w:p>
    <w:p w14:paraId="19DEFCA9" w14:textId="77777777" w:rsidR="00646816" w:rsidRPr="005305B4" w:rsidRDefault="00646816" w:rsidP="00646816">
      <w:pPr>
        <w:numPr>
          <w:ilvl w:val="0"/>
          <w:numId w:val="4"/>
        </w:numPr>
        <w:spacing w:before="100" w:beforeAutospacing="1" w:after="100" w:afterAutospacing="1" w:line="240" w:lineRule="auto"/>
        <w:rPr>
          <w:sz w:val="28"/>
          <w:szCs w:val="28"/>
        </w:rPr>
      </w:pPr>
      <w:r w:rsidRPr="005305B4">
        <w:rPr>
          <w:sz w:val="28"/>
          <w:szCs w:val="28"/>
        </w:rPr>
        <w:t>Всички хора се нуждаят от подкрепа и приятелско отношение от хора на своята възраст.</w:t>
      </w:r>
    </w:p>
    <w:p w14:paraId="1A8FA754" w14:textId="77777777" w:rsidR="00646816" w:rsidRPr="005305B4" w:rsidRDefault="00646816" w:rsidP="00646816">
      <w:pPr>
        <w:numPr>
          <w:ilvl w:val="0"/>
          <w:numId w:val="4"/>
        </w:numPr>
        <w:spacing w:before="100" w:beforeAutospacing="1" w:after="100" w:afterAutospacing="1" w:line="240" w:lineRule="auto"/>
        <w:rPr>
          <w:sz w:val="28"/>
          <w:szCs w:val="28"/>
        </w:rPr>
      </w:pPr>
      <w:r w:rsidRPr="005305B4">
        <w:rPr>
          <w:sz w:val="28"/>
          <w:szCs w:val="28"/>
        </w:rPr>
        <w:t>Прогрес в ученето се постига чрез надграждане на това, което човек може да прави, а не на това, което не може.</w:t>
      </w:r>
    </w:p>
    <w:p w14:paraId="14130361" w14:textId="77777777" w:rsidR="00646816" w:rsidRPr="005305B4" w:rsidRDefault="00646816" w:rsidP="00646816">
      <w:pPr>
        <w:numPr>
          <w:ilvl w:val="0"/>
          <w:numId w:val="4"/>
        </w:numPr>
        <w:spacing w:before="100" w:beforeAutospacing="1" w:after="100" w:afterAutospacing="1" w:line="240" w:lineRule="auto"/>
        <w:rPr>
          <w:sz w:val="28"/>
          <w:szCs w:val="28"/>
        </w:rPr>
      </w:pPr>
      <w:r w:rsidRPr="005305B4">
        <w:rPr>
          <w:sz w:val="28"/>
          <w:szCs w:val="28"/>
        </w:rPr>
        <w:t>Различията внасят здравина в отношенията в обществото.</w:t>
      </w:r>
    </w:p>
    <w:p w14:paraId="38756D1E" w14:textId="77777777" w:rsidR="007237BB" w:rsidRPr="00163B6B" w:rsidRDefault="00646816" w:rsidP="007237BB">
      <w:pPr>
        <w:numPr>
          <w:ilvl w:val="0"/>
          <w:numId w:val="4"/>
        </w:numPr>
        <w:spacing w:before="100" w:beforeAutospacing="1" w:after="100" w:afterAutospacing="1" w:line="240" w:lineRule="auto"/>
        <w:rPr>
          <w:sz w:val="28"/>
          <w:szCs w:val="28"/>
        </w:rPr>
      </w:pPr>
      <w:r w:rsidRPr="005305B4">
        <w:rPr>
          <w:sz w:val="28"/>
          <w:szCs w:val="28"/>
        </w:rPr>
        <w:t>Сътрудничеството е за предпочитане пред конкуренцията.</w:t>
      </w:r>
    </w:p>
    <w:p w14:paraId="0BE7D950" w14:textId="77777777" w:rsidR="00646816" w:rsidRPr="005305B4" w:rsidRDefault="00646816" w:rsidP="00646816">
      <w:pPr>
        <w:spacing w:before="100" w:beforeAutospacing="1" w:after="100" w:afterAutospacing="1"/>
        <w:ind w:left="720"/>
        <w:rPr>
          <w:sz w:val="28"/>
          <w:szCs w:val="28"/>
        </w:rPr>
      </w:pPr>
    </w:p>
    <w:tbl>
      <w:tblPr>
        <w:tblW w:w="161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7"/>
        <w:gridCol w:w="2741"/>
        <w:gridCol w:w="39"/>
        <w:gridCol w:w="7"/>
        <w:gridCol w:w="1598"/>
        <w:gridCol w:w="57"/>
        <w:gridCol w:w="378"/>
        <w:gridCol w:w="1378"/>
        <w:gridCol w:w="1709"/>
        <w:gridCol w:w="175"/>
        <w:gridCol w:w="2693"/>
        <w:gridCol w:w="284"/>
        <w:gridCol w:w="155"/>
        <w:gridCol w:w="1546"/>
      </w:tblGrid>
      <w:tr w:rsidR="00646816" w:rsidRPr="00BB7346" w14:paraId="0BC20AEA" w14:textId="77777777" w:rsidTr="00163B6B">
        <w:trPr>
          <w:trHeight w:val="864"/>
        </w:trPr>
        <w:tc>
          <w:tcPr>
            <w:tcW w:w="16115" w:type="dxa"/>
            <w:gridSpan w:val="15"/>
            <w:vAlign w:val="bottom"/>
          </w:tcPr>
          <w:p w14:paraId="58889B7E" w14:textId="77777777" w:rsidR="00646816" w:rsidRPr="00163B6B" w:rsidRDefault="00646816" w:rsidP="007237BB">
            <w:pPr>
              <w:jc w:val="center"/>
              <w:rPr>
                <w:b/>
                <w:sz w:val="28"/>
                <w:szCs w:val="28"/>
              </w:rPr>
            </w:pPr>
            <w:r w:rsidRPr="00163B6B">
              <w:rPr>
                <w:b/>
                <w:sz w:val="28"/>
                <w:szCs w:val="28"/>
              </w:rPr>
              <w:t>I.Обща подкрепа</w:t>
            </w:r>
          </w:p>
        </w:tc>
      </w:tr>
      <w:tr w:rsidR="00646816" w:rsidRPr="00BB7346" w14:paraId="2113603A" w14:textId="77777777" w:rsidTr="00163B6B">
        <w:tc>
          <w:tcPr>
            <w:tcW w:w="3355" w:type="dxa"/>
            <w:gridSpan w:val="2"/>
            <w:tcBorders>
              <w:right w:val="single" w:sz="4" w:space="0" w:color="auto"/>
            </w:tcBorders>
            <w:vAlign w:val="center"/>
          </w:tcPr>
          <w:p w14:paraId="2E297A31" w14:textId="77777777" w:rsidR="00646816" w:rsidRPr="00BB7346" w:rsidRDefault="00646816" w:rsidP="00CB7BB5">
            <w:pPr>
              <w:jc w:val="center"/>
              <w:rPr>
                <w:b/>
              </w:rPr>
            </w:pPr>
            <w:r w:rsidRPr="00BB7346">
              <w:rPr>
                <w:b/>
              </w:rPr>
              <w:t>Оперативни цели</w:t>
            </w:r>
          </w:p>
        </w:tc>
        <w:tc>
          <w:tcPr>
            <w:tcW w:w="2787" w:type="dxa"/>
            <w:gridSpan w:val="3"/>
            <w:tcBorders>
              <w:left w:val="single" w:sz="4" w:space="0" w:color="auto"/>
              <w:right w:val="single" w:sz="4" w:space="0" w:color="auto"/>
            </w:tcBorders>
            <w:vAlign w:val="center"/>
          </w:tcPr>
          <w:p w14:paraId="084172B6" w14:textId="77777777" w:rsidR="00646816" w:rsidRPr="00BB7346" w:rsidRDefault="00646816" w:rsidP="00CB7BB5">
            <w:pPr>
              <w:jc w:val="center"/>
              <w:rPr>
                <w:b/>
              </w:rPr>
            </w:pPr>
            <w:r w:rsidRPr="00BB7346">
              <w:rPr>
                <w:b/>
              </w:rPr>
              <w:t>Дейности</w:t>
            </w:r>
          </w:p>
        </w:tc>
        <w:tc>
          <w:tcPr>
            <w:tcW w:w="1598" w:type="dxa"/>
            <w:tcBorders>
              <w:left w:val="single" w:sz="4" w:space="0" w:color="auto"/>
              <w:right w:val="single" w:sz="4" w:space="0" w:color="auto"/>
            </w:tcBorders>
            <w:vAlign w:val="center"/>
          </w:tcPr>
          <w:p w14:paraId="51DA597A" w14:textId="77777777" w:rsidR="00646816" w:rsidRPr="00BB7346" w:rsidRDefault="00646816" w:rsidP="00CB7BB5">
            <w:pPr>
              <w:jc w:val="center"/>
              <w:rPr>
                <w:b/>
              </w:rPr>
            </w:pPr>
            <w:r w:rsidRPr="00BB7346">
              <w:rPr>
                <w:b/>
              </w:rPr>
              <w:t>Бюджет</w:t>
            </w:r>
          </w:p>
        </w:tc>
        <w:tc>
          <w:tcPr>
            <w:tcW w:w="1813" w:type="dxa"/>
            <w:gridSpan w:val="3"/>
            <w:tcBorders>
              <w:left w:val="single" w:sz="4" w:space="0" w:color="auto"/>
              <w:right w:val="single" w:sz="4" w:space="0" w:color="auto"/>
            </w:tcBorders>
            <w:vAlign w:val="center"/>
          </w:tcPr>
          <w:p w14:paraId="40A7815A" w14:textId="77777777" w:rsidR="00646816" w:rsidRPr="00BB7346" w:rsidRDefault="00646816" w:rsidP="00CB7BB5">
            <w:pPr>
              <w:jc w:val="center"/>
              <w:rPr>
                <w:b/>
              </w:rPr>
            </w:pPr>
            <w:r w:rsidRPr="00BB7346">
              <w:rPr>
                <w:b/>
              </w:rPr>
              <w:t>Срок за изпълнение</w:t>
            </w:r>
          </w:p>
        </w:tc>
        <w:tc>
          <w:tcPr>
            <w:tcW w:w="1709" w:type="dxa"/>
            <w:tcBorders>
              <w:left w:val="single" w:sz="4" w:space="0" w:color="auto"/>
              <w:right w:val="single" w:sz="4" w:space="0" w:color="auto"/>
            </w:tcBorders>
            <w:vAlign w:val="center"/>
          </w:tcPr>
          <w:p w14:paraId="751A1FFA" w14:textId="77777777" w:rsidR="00646816" w:rsidRPr="00BB7346" w:rsidRDefault="00646816" w:rsidP="00CB7BB5">
            <w:pPr>
              <w:jc w:val="center"/>
              <w:rPr>
                <w:b/>
              </w:rPr>
            </w:pPr>
            <w:r w:rsidRPr="00BB7346">
              <w:rPr>
                <w:b/>
              </w:rPr>
              <w:t>Очаквани резултати</w:t>
            </w:r>
          </w:p>
        </w:tc>
        <w:tc>
          <w:tcPr>
            <w:tcW w:w="3152" w:type="dxa"/>
            <w:gridSpan w:val="3"/>
            <w:tcBorders>
              <w:left w:val="single" w:sz="4" w:space="0" w:color="auto"/>
              <w:right w:val="single" w:sz="4" w:space="0" w:color="auto"/>
            </w:tcBorders>
            <w:vAlign w:val="center"/>
          </w:tcPr>
          <w:p w14:paraId="0649A233" w14:textId="77777777" w:rsidR="00646816" w:rsidRPr="00BB7346" w:rsidRDefault="00646816" w:rsidP="00CB7BB5">
            <w:pPr>
              <w:jc w:val="center"/>
              <w:rPr>
                <w:b/>
              </w:rPr>
            </w:pPr>
            <w:r w:rsidRPr="00BB7346">
              <w:rPr>
                <w:b/>
              </w:rPr>
              <w:t>Индикатори</w:t>
            </w:r>
          </w:p>
        </w:tc>
        <w:tc>
          <w:tcPr>
            <w:tcW w:w="1701" w:type="dxa"/>
            <w:gridSpan w:val="2"/>
            <w:tcBorders>
              <w:left w:val="single" w:sz="4" w:space="0" w:color="auto"/>
            </w:tcBorders>
            <w:vAlign w:val="center"/>
          </w:tcPr>
          <w:p w14:paraId="51E0330D" w14:textId="77777777" w:rsidR="00646816" w:rsidRPr="00BB7346" w:rsidRDefault="00646816" w:rsidP="00CB7BB5">
            <w:pPr>
              <w:jc w:val="center"/>
              <w:rPr>
                <w:b/>
              </w:rPr>
            </w:pPr>
            <w:r w:rsidRPr="00BB7346">
              <w:rPr>
                <w:b/>
              </w:rPr>
              <w:t>Водещ отговорник</w:t>
            </w:r>
          </w:p>
        </w:tc>
      </w:tr>
      <w:tr w:rsidR="00646816" w:rsidRPr="00BB7346" w14:paraId="5A1B18DE" w14:textId="77777777" w:rsidTr="00163B6B">
        <w:tc>
          <w:tcPr>
            <w:tcW w:w="3348" w:type="dxa"/>
            <w:tcBorders>
              <w:right w:val="single" w:sz="4" w:space="0" w:color="auto"/>
            </w:tcBorders>
          </w:tcPr>
          <w:p w14:paraId="7F5F5720" w14:textId="77777777" w:rsidR="00646816" w:rsidRPr="00BB7346" w:rsidRDefault="00646816" w:rsidP="00CB7BB5">
            <w:pPr>
              <w:rPr>
                <w:b/>
                <w:i/>
              </w:rPr>
            </w:pPr>
            <w:r w:rsidRPr="00BB7346">
              <w:rPr>
                <w:b/>
                <w:i/>
              </w:rPr>
              <w:t xml:space="preserve">1.Осигуряване на обща подкрепа по </w:t>
            </w:r>
            <w:r>
              <w:rPr>
                <w:b/>
                <w:i/>
              </w:rPr>
              <w:t>етапи /начален, прогимназиален/</w:t>
            </w:r>
          </w:p>
          <w:p w14:paraId="079E6076" w14:textId="77777777" w:rsidR="00646816" w:rsidRPr="00BB7346" w:rsidRDefault="00646816" w:rsidP="00CB7BB5"/>
          <w:p w14:paraId="61E74FD4" w14:textId="77777777" w:rsidR="00646816" w:rsidRPr="00BB7346" w:rsidRDefault="00646816" w:rsidP="00CB7BB5">
            <w:pPr>
              <w:rPr>
                <w:b/>
              </w:rPr>
            </w:pPr>
          </w:p>
        </w:tc>
        <w:tc>
          <w:tcPr>
            <w:tcW w:w="2787" w:type="dxa"/>
            <w:gridSpan w:val="3"/>
            <w:tcBorders>
              <w:left w:val="single" w:sz="4" w:space="0" w:color="auto"/>
              <w:right w:val="single" w:sz="4" w:space="0" w:color="auto"/>
            </w:tcBorders>
          </w:tcPr>
          <w:p w14:paraId="01EE645E" w14:textId="77777777" w:rsidR="00646816" w:rsidRPr="00BB7346" w:rsidRDefault="00646816" w:rsidP="00CB7BB5">
            <w:pPr>
              <w:rPr>
                <w:b/>
              </w:rPr>
            </w:pPr>
            <w:r w:rsidRPr="00941DA3">
              <w:lastRenderedPageBreak/>
              <w:t>Учителите разп</w:t>
            </w:r>
            <w:r>
              <w:t xml:space="preserve">ознават деца </w:t>
            </w:r>
            <w:r w:rsidRPr="00941DA3">
              <w:t>с различни възможности</w:t>
            </w:r>
            <w:r>
              <w:t>- напредващи или изоставащи</w:t>
            </w:r>
            <w:r w:rsidRPr="00941DA3">
              <w:t xml:space="preserve"> и изготвят </w:t>
            </w:r>
            <w:r w:rsidRPr="00941DA3">
              <w:lastRenderedPageBreak/>
              <w:t>план за дейсности</w:t>
            </w:r>
            <w:r>
              <w:t>, според потребностите им</w:t>
            </w:r>
          </w:p>
        </w:tc>
        <w:tc>
          <w:tcPr>
            <w:tcW w:w="1605" w:type="dxa"/>
            <w:gridSpan w:val="2"/>
            <w:tcBorders>
              <w:left w:val="single" w:sz="4" w:space="0" w:color="auto"/>
              <w:right w:val="single" w:sz="4" w:space="0" w:color="auto"/>
            </w:tcBorders>
          </w:tcPr>
          <w:p w14:paraId="318D104A" w14:textId="77777777" w:rsidR="00646816" w:rsidRDefault="00646816" w:rsidP="00CB7BB5">
            <w:r w:rsidRPr="00941DA3">
              <w:lastRenderedPageBreak/>
              <w:t>В рамките на бюджета на училището</w:t>
            </w:r>
            <w:r>
              <w:t>;</w:t>
            </w:r>
          </w:p>
          <w:p w14:paraId="0BB6ABD3" w14:textId="77777777" w:rsidR="00646816" w:rsidRPr="00BB7346" w:rsidRDefault="00646816" w:rsidP="00CB7BB5">
            <w:pPr>
              <w:rPr>
                <w:b/>
              </w:rPr>
            </w:pPr>
          </w:p>
        </w:tc>
        <w:tc>
          <w:tcPr>
            <w:tcW w:w="1813" w:type="dxa"/>
            <w:gridSpan w:val="3"/>
            <w:tcBorders>
              <w:left w:val="single" w:sz="4" w:space="0" w:color="auto"/>
              <w:right w:val="single" w:sz="4" w:space="0" w:color="auto"/>
            </w:tcBorders>
          </w:tcPr>
          <w:p w14:paraId="79EA65F6" w14:textId="77777777" w:rsidR="00646816" w:rsidRPr="00BB7346" w:rsidRDefault="00646816" w:rsidP="007237BB">
            <w:pPr>
              <w:rPr>
                <w:b/>
              </w:rPr>
            </w:pPr>
            <w:r>
              <w:lastRenderedPageBreak/>
              <w:t>През учебната 202</w:t>
            </w:r>
            <w:r w:rsidR="007237BB">
              <w:rPr>
                <w:lang w:val="bg-BG"/>
              </w:rPr>
              <w:t>2</w:t>
            </w:r>
            <w:r w:rsidR="007237BB">
              <w:t xml:space="preserve">/2023 </w:t>
            </w:r>
            <w:r>
              <w:t xml:space="preserve">година  </w:t>
            </w:r>
          </w:p>
        </w:tc>
        <w:tc>
          <w:tcPr>
            <w:tcW w:w="1709" w:type="dxa"/>
            <w:tcBorders>
              <w:left w:val="single" w:sz="4" w:space="0" w:color="auto"/>
              <w:right w:val="single" w:sz="4" w:space="0" w:color="auto"/>
            </w:tcBorders>
          </w:tcPr>
          <w:p w14:paraId="305683EE" w14:textId="77777777" w:rsidR="00646816" w:rsidRDefault="00646816" w:rsidP="00CB7BB5">
            <w:r>
              <w:t>Ученици</w:t>
            </w:r>
            <w:r w:rsidRPr="00941DA3">
              <w:t xml:space="preserve"> с </w:t>
            </w:r>
            <w:r>
              <w:t xml:space="preserve">изготвени </w:t>
            </w:r>
            <w:r w:rsidRPr="00941DA3">
              <w:lastRenderedPageBreak/>
              <w:t>планове за дейности</w:t>
            </w:r>
            <w:r>
              <w:t xml:space="preserve">; </w:t>
            </w:r>
          </w:p>
          <w:p w14:paraId="02101B27" w14:textId="77777777" w:rsidR="00646816" w:rsidRPr="001417D7" w:rsidRDefault="00646816" w:rsidP="00CB7BB5">
            <w:r w:rsidRPr="001417D7">
              <w:t>Намален брой на отпадналите</w:t>
            </w:r>
            <w:r>
              <w:t xml:space="preserve"> ученици </w:t>
            </w:r>
            <w:r w:rsidRPr="001417D7">
              <w:t xml:space="preserve"> и учениците с нисък успех</w:t>
            </w:r>
          </w:p>
        </w:tc>
        <w:tc>
          <w:tcPr>
            <w:tcW w:w="3152" w:type="dxa"/>
            <w:gridSpan w:val="3"/>
            <w:tcBorders>
              <w:left w:val="single" w:sz="4" w:space="0" w:color="auto"/>
              <w:right w:val="single" w:sz="4" w:space="0" w:color="auto"/>
            </w:tcBorders>
          </w:tcPr>
          <w:p w14:paraId="3EEE6AE7" w14:textId="77777777" w:rsidR="00646816" w:rsidRPr="00941DA3" w:rsidRDefault="00646816" w:rsidP="00CB7BB5">
            <w:r>
              <w:lastRenderedPageBreak/>
              <w:t>Ученици</w:t>
            </w:r>
            <w:r w:rsidRPr="00941DA3">
              <w:t xml:space="preserve"> </w:t>
            </w:r>
            <w:r>
              <w:t xml:space="preserve">с обучителни трудности; ученици </w:t>
            </w:r>
            <w:r w:rsidRPr="00941DA3">
              <w:t>с</w:t>
            </w:r>
            <w:r>
              <w:t xml:space="preserve"> майчин език различен от българския, деца нуждаещи се </w:t>
            </w:r>
            <w:r w:rsidRPr="00941DA3">
              <w:t xml:space="preserve"> </w:t>
            </w:r>
            <w:r w:rsidRPr="00941DA3">
              <w:lastRenderedPageBreak/>
              <w:t>допънително обучение по предмети</w:t>
            </w:r>
            <w:r>
              <w:t>;</w:t>
            </w:r>
          </w:p>
          <w:p w14:paraId="5B88018D" w14:textId="77777777" w:rsidR="00646816" w:rsidRPr="00941DA3" w:rsidRDefault="00646816" w:rsidP="00CB7BB5">
            <w:r>
              <w:t>Ученици</w:t>
            </w:r>
            <w:r w:rsidRPr="00941DA3">
              <w:t xml:space="preserve"> посещаващи допълнителни консултации по предмети извън часовете</w:t>
            </w:r>
            <w:r>
              <w:t>;</w:t>
            </w:r>
          </w:p>
          <w:p w14:paraId="0BB062B4" w14:textId="77777777" w:rsidR="00646816" w:rsidRDefault="00646816" w:rsidP="00CB7BB5">
            <w:r w:rsidRPr="00941DA3">
              <w:t>Логопедична работа</w:t>
            </w:r>
            <w:r>
              <w:t>;</w:t>
            </w:r>
          </w:p>
          <w:p w14:paraId="08C75D20" w14:textId="77777777" w:rsidR="00646816" w:rsidRPr="00941DA3" w:rsidRDefault="00646816" w:rsidP="00CB7BB5">
            <w:r>
              <w:t xml:space="preserve">Психологични консултации; </w:t>
            </w:r>
          </w:p>
          <w:p w14:paraId="634C3DE9" w14:textId="77777777" w:rsidR="00646816" w:rsidRPr="00BB7346" w:rsidRDefault="00646816" w:rsidP="00CB7BB5">
            <w:pPr>
              <w:rPr>
                <w:b/>
              </w:rPr>
            </w:pPr>
            <w:r w:rsidRPr="00941DA3">
              <w:t>Диференциран подход на обучение</w:t>
            </w:r>
            <w:r>
              <w:t>;</w:t>
            </w:r>
          </w:p>
          <w:p w14:paraId="7EEFF0B4" w14:textId="77777777" w:rsidR="00646816" w:rsidRPr="00BB7346" w:rsidRDefault="00646816" w:rsidP="00CB7BB5">
            <w:pPr>
              <w:rPr>
                <w:b/>
              </w:rPr>
            </w:pPr>
          </w:p>
          <w:p w14:paraId="55F21A28" w14:textId="77777777" w:rsidR="00646816" w:rsidRPr="00BB7346" w:rsidRDefault="00646816" w:rsidP="00CB7BB5">
            <w:pPr>
              <w:rPr>
                <w:b/>
              </w:rPr>
            </w:pPr>
          </w:p>
          <w:p w14:paraId="43E2589B" w14:textId="77777777" w:rsidR="00646816" w:rsidRPr="00BB7346" w:rsidRDefault="00646816" w:rsidP="00CB7BB5">
            <w:pPr>
              <w:rPr>
                <w:b/>
              </w:rPr>
            </w:pPr>
          </w:p>
        </w:tc>
        <w:tc>
          <w:tcPr>
            <w:tcW w:w="1701" w:type="dxa"/>
            <w:gridSpan w:val="2"/>
            <w:tcBorders>
              <w:left w:val="single" w:sz="4" w:space="0" w:color="auto"/>
            </w:tcBorders>
          </w:tcPr>
          <w:p w14:paraId="5D6E179C" w14:textId="77777777" w:rsidR="00646816" w:rsidRDefault="00646816" w:rsidP="00CB7BB5">
            <w:r w:rsidRPr="00941DA3">
              <w:lastRenderedPageBreak/>
              <w:t>Класни ръководители, учители</w:t>
            </w:r>
            <w:r>
              <w:t>;</w:t>
            </w:r>
          </w:p>
          <w:p w14:paraId="638CABB0" w14:textId="77777777" w:rsidR="00646816" w:rsidRPr="00744532" w:rsidRDefault="00646816" w:rsidP="00CB7BB5">
            <w:r>
              <w:lastRenderedPageBreak/>
              <w:t>Координатор по обща и допълнителан подкрепа;</w:t>
            </w:r>
          </w:p>
          <w:p w14:paraId="26A36DFC" w14:textId="77777777" w:rsidR="00646816" w:rsidRDefault="00646816" w:rsidP="00CB7BB5">
            <w:r>
              <w:t>Логопед;</w:t>
            </w:r>
          </w:p>
          <w:p w14:paraId="66BF175D" w14:textId="77777777" w:rsidR="00646816" w:rsidRDefault="00646816" w:rsidP="00CB7BB5">
            <w:r>
              <w:t>Ресурсни учители</w:t>
            </w:r>
          </w:p>
          <w:p w14:paraId="4BF03B2D" w14:textId="77777777" w:rsidR="00646816" w:rsidRPr="00865987" w:rsidRDefault="00646816" w:rsidP="00CB7BB5">
            <w:pPr>
              <w:rPr>
                <w:b/>
              </w:rPr>
            </w:pPr>
            <w:r>
              <w:t>Помощник на учителя</w:t>
            </w:r>
          </w:p>
        </w:tc>
      </w:tr>
      <w:tr w:rsidR="00646816" w:rsidRPr="00BB7346" w14:paraId="2A9007F8" w14:textId="77777777" w:rsidTr="00163B6B">
        <w:tc>
          <w:tcPr>
            <w:tcW w:w="16115" w:type="dxa"/>
            <w:gridSpan w:val="15"/>
          </w:tcPr>
          <w:p w14:paraId="5C95EF96" w14:textId="77777777" w:rsidR="007237BB" w:rsidRDefault="007237BB" w:rsidP="007237BB">
            <w:pPr>
              <w:rPr>
                <w:b/>
              </w:rPr>
            </w:pPr>
          </w:p>
          <w:p w14:paraId="7F153FC1" w14:textId="77777777" w:rsidR="00646816" w:rsidRPr="00163B6B" w:rsidRDefault="00646816" w:rsidP="007237BB">
            <w:pPr>
              <w:jc w:val="center"/>
              <w:rPr>
                <w:b/>
                <w:sz w:val="28"/>
                <w:szCs w:val="28"/>
              </w:rPr>
            </w:pPr>
            <w:r w:rsidRPr="00163B6B">
              <w:rPr>
                <w:b/>
                <w:sz w:val="28"/>
                <w:szCs w:val="28"/>
              </w:rPr>
              <w:t>II</w:t>
            </w:r>
            <w:r w:rsidRPr="00163B6B">
              <w:rPr>
                <w:b/>
                <w:sz w:val="28"/>
                <w:szCs w:val="28"/>
                <w:lang w:val="ru-RU"/>
              </w:rPr>
              <w:t xml:space="preserve">. </w:t>
            </w:r>
            <w:r w:rsidRPr="00163B6B">
              <w:rPr>
                <w:b/>
                <w:sz w:val="28"/>
                <w:szCs w:val="28"/>
              </w:rPr>
              <w:t>Осигуряване на допълнителна подкрепа за личностно развитие за ученици със специални образователни потребности</w:t>
            </w:r>
          </w:p>
          <w:p w14:paraId="6D3BCF63" w14:textId="77777777" w:rsidR="00646816" w:rsidRPr="00BB7346" w:rsidRDefault="00646816" w:rsidP="00CB7BB5">
            <w:pPr>
              <w:jc w:val="both"/>
              <w:rPr>
                <w:b/>
              </w:rPr>
            </w:pPr>
          </w:p>
        </w:tc>
      </w:tr>
      <w:tr w:rsidR="00646816" w:rsidRPr="00BB7346" w14:paraId="7BF646D7" w14:textId="77777777" w:rsidTr="00163B6B">
        <w:tc>
          <w:tcPr>
            <w:tcW w:w="3355" w:type="dxa"/>
            <w:gridSpan w:val="2"/>
            <w:vAlign w:val="center"/>
          </w:tcPr>
          <w:p w14:paraId="728E8A6F" w14:textId="77777777" w:rsidR="00646816" w:rsidRPr="00BB7346" w:rsidRDefault="00646816" w:rsidP="00CB7BB5">
            <w:pPr>
              <w:jc w:val="center"/>
              <w:rPr>
                <w:b/>
              </w:rPr>
            </w:pPr>
            <w:r w:rsidRPr="00BB7346">
              <w:rPr>
                <w:b/>
              </w:rPr>
              <w:t>Оперативни цели</w:t>
            </w:r>
          </w:p>
        </w:tc>
        <w:tc>
          <w:tcPr>
            <w:tcW w:w="2787" w:type="dxa"/>
            <w:gridSpan w:val="3"/>
            <w:vAlign w:val="center"/>
          </w:tcPr>
          <w:p w14:paraId="6161C041" w14:textId="77777777" w:rsidR="00646816" w:rsidRPr="00BB7346" w:rsidRDefault="00646816" w:rsidP="00CB7BB5">
            <w:pPr>
              <w:jc w:val="center"/>
              <w:rPr>
                <w:b/>
              </w:rPr>
            </w:pPr>
            <w:r w:rsidRPr="00BB7346">
              <w:rPr>
                <w:b/>
              </w:rPr>
              <w:t>Дейности</w:t>
            </w:r>
          </w:p>
        </w:tc>
        <w:tc>
          <w:tcPr>
            <w:tcW w:w="2033" w:type="dxa"/>
            <w:gridSpan w:val="3"/>
            <w:vAlign w:val="center"/>
          </w:tcPr>
          <w:p w14:paraId="7E19683C" w14:textId="77777777" w:rsidR="00646816" w:rsidRPr="00BB7346" w:rsidRDefault="00646816" w:rsidP="00CB7BB5">
            <w:pPr>
              <w:jc w:val="center"/>
              <w:rPr>
                <w:b/>
              </w:rPr>
            </w:pPr>
            <w:r w:rsidRPr="00BB7346">
              <w:rPr>
                <w:b/>
              </w:rPr>
              <w:t>Бюджет</w:t>
            </w:r>
          </w:p>
        </w:tc>
        <w:tc>
          <w:tcPr>
            <w:tcW w:w="1376" w:type="dxa"/>
            <w:vAlign w:val="center"/>
          </w:tcPr>
          <w:p w14:paraId="2FC0B1D8" w14:textId="77777777" w:rsidR="00646816" w:rsidRPr="00BB7346" w:rsidRDefault="00646816" w:rsidP="00CB7BB5">
            <w:pPr>
              <w:jc w:val="center"/>
              <w:rPr>
                <w:b/>
              </w:rPr>
            </w:pPr>
            <w:r w:rsidRPr="00BB7346">
              <w:rPr>
                <w:b/>
              </w:rPr>
              <w:t>Срок за изпълнение</w:t>
            </w:r>
          </w:p>
        </w:tc>
        <w:tc>
          <w:tcPr>
            <w:tcW w:w="1709" w:type="dxa"/>
            <w:vAlign w:val="center"/>
          </w:tcPr>
          <w:p w14:paraId="0E73829D" w14:textId="77777777" w:rsidR="00646816" w:rsidRPr="00BB7346" w:rsidRDefault="00646816" w:rsidP="00CB7BB5">
            <w:pPr>
              <w:jc w:val="center"/>
              <w:rPr>
                <w:b/>
              </w:rPr>
            </w:pPr>
            <w:r w:rsidRPr="00BB7346">
              <w:rPr>
                <w:b/>
              </w:rPr>
              <w:t>Очаквани резултати</w:t>
            </w:r>
          </w:p>
        </w:tc>
        <w:tc>
          <w:tcPr>
            <w:tcW w:w="2868" w:type="dxa"/>
            <w:gridSpan w:val="2"/>
            <w:vAlign w:val="center"/>
          </w:tcPr>
          <w:p w14:paraId="00667E08" w14:textId="77777777" w:rsidR="00646816" w:rsidRPr="00BB7346" w:rsidRDefault="00646816" w:rsidP="00CB7BB5">
            <w:pPr>
              <w:jc w:val="center"/>
              <w:rPr>
                <w:b/>
              </w:rPr>
            </w:pPr>
            <w:r w:rsidRPr="00BB7346">
              <w:rPr>
                <w:b/>
              </w:rPr>
              <w:t>Индикатори</w:t>
            </w:r>
          </w:p>
        </w:tc>
        <w:tc>
          <w:tcPr>
            <w:tcW w:w="1985" w:type="dxa"/>
            <w:gridSpan w:val="3"/>
            <w:vAlign w:val="center"/>
          </w:tcPr>
          <w:p w14:paraId="76FDA6D6" w14:textId="77777777" w:rsidR="00646816" w:rsidRPr="00BB7346" w:rsidRDefault="00646816" w:rsidP="00CB7BB5">
            <w:pPr>
              <w:jc w:val="center"/>
              <w:rPr>
                <w:b/>
              </w:rPr>
            </w:pPr>
            <w:r w:rsidRPr="00BB7346">
              <w:rPr>
                <w:b/>
              </w:rPr>
              <w:t>Водещ</w:t>
            </w:r>
            <w:r>
              <w:rPr>
                <w:b/>
              </w:rPr>
              <w:t>/и</w:t>
            </w:r>
            <w:r w:rsidRPr="00BB7346">
              <w:rPr>
                <w:b/>
              </w:rPr>
              <w:t xml:space="preserve"> отговорник</w:t>
            </w:r>
          </w:p>
        </w:tc>
      </w:tr>
      <w:tr w:rsidR="00646816" w:rsidRPr="00BB7346" w14:paraId="493B6F5B" w14:textId="77777777" w:rsidTr="00163B6B">
        <w:tc>
          <w:tcPr>
            <w:tcW w:w="3355" w:type="dxa"/>
            <w:gridSpan w:val="2"/>
          </w:tcPr>
          <w:p w14:paraId="3208B24C" w14:textId="77777777" w:rsidR="00646816" w:rsidRPr="00BB7346" w:rsidRDefault="00646816" w:rsidP="00646816">
            <w:pPr>
              <w:numPr>
                <w:ilvl w:val="0"/>
                <w:numId w:val="5"/>
              </w:numPr>
              <w:spacing w:after="0" w:line="240" w:lineRule="auto"/>
              <w:jc w:val="both"/>
              <w:rPr>
                <w:b/>
                <w:i/>
              </w:rPr>
            </w:pPr>
            <w:r w:rsidRPr="00BB7346">
              <w:rPr>
                <w:b/>
                <w:i/>
              </w:rPr>
              <w:lastRenderedPageBreak/>
              <w:t xml:space="preserve">Осигуряване на равен достъп за деца </w:t>
            </w:r>
            <w:r>
              <w:rPr>
                <w:b/>
                <w:i/>
              </w:rPr>
              <w:t xml:space="preserve">и ученици </w:t>
            </w:r>
            <w:r w:rsidRPr="00BB7346">
              <w:rPr>
                <w:b/>
                <w:i/>
              </w:rPr>
              <w:t xml:space="preserve">със </w:t>
            </w:r>
            <w:r>
              <w:rPr>
                <w:b/>
                <w:i/>
              </w:rPr>
              <w:t>специални образователни потребности и с хронични заболявания</w:t>
            </w:r>
          </w:p>
        </w:tc>
        <w:tc>
          <w:tcPr>
            <w:tcW w:w="2787" w:type="dxa"/>
            <w:gridSpan w:val="3"/>
          </w:tcPr>
          <w:p w14:paraId="12ACE1C2" w14:textId="77777777" w:rsidR="00646816" w:rsidRPr="00BB7346" w:rsidRDefault="00646816" w:rsidP="00CB7BB5">
            <w:pPr>
              <w:jc w:val="both"/>
            </w:pPr>
            <w:r w:rsidRPr="00BB7346">
              <w:t>Оценка на потребности</w:t>
            </w:r>
            <w:r>
              <w:t>;</w:t>
            </w:r>
          </w:p>
          <w:p w14:paraId="0D5D8248" w14:textId="77777777" w:rsidR="00646816" w:rsidRPr="00BB7346" w:rsidRDefault="00646816" w:rsidP="00CB7BB5">
            <w:pPr>
              <w:jc w:val="both"/>
            </w:pPr>
            <w:r w:rsidRPr="00BB7346">
              <w:t xml:space="preserve">Изготвяне на план за подкрепа на детето/ученика </w:t>
            </w:r>
            <w:r>
              <w:t>;</w:t>
            </w:r>
          </w:p>
          <w:p w14:paraId="575BBD7A" w14:textId="77777777" w:rsidR="00646816" w:rsidRDefault="00646816" w:rsidP="00CB7BB5">
            <w:pPr>
              <w:jc w:val="both"/>
            </w:pPr>
            <w:r w:rsidRPr="00BB7346">
              <w:t>Назначаване на ек</w:t>
            </w:r>
            <w:r>
              <w:t>и</w:t>
            </w:r>
            <w:r w:rsidRPr="00BB7346">
              <w:t>п н</w:t>
            </w:r>
            <w:r>
              <w:t>а</w:t>
            </w:r>
            <w:r w:rsidRPr="00BB7346">
              <w:t xml:space="preserve"> детето</w:t>
            </w:r>
            <w:r>
              <w:t>;</w:t>
            </w:r>
          </w:p>
          <w:p w14:paraId="7580C96F" w14:textId="77777777" w:rsidR="00646816" w:rsidRPr="00BB7346" w:rsidRDefault="00646816" w:rsidP="00CB7BB5">
            <w:pPr>
              <w:jc w:val="both"/>
            </w:pPr>
            <w:r>
              <w:t>Работа по индивидуални учебни програми;</w:t>
            </w:r>
          </w:p>
        </w:tc>
        <w:tc>
          <w:tcPr>
            <w:tcW w:w="2033" w:type="dxa"/>
            <w:gridSpan w:val="3"/>
          </w:tcPr>
          <w:p w14:paraId="68BC988A" w14:textId="77777777" w:rsidR="00646816" w:rsidRDefault="00646816" w:rsidP="00CB7BB5">
            <w:pPr>
              <w:jc w:val="both"/>
            </w:pPr>
            <w:r w:rsidRPr="00BB7346">
              <w:t xml:space="preserve">В рамките на бюджета на училището; проект </w:t>
            </w:r>
          </w:p>
          <w:p w14:paraId="2634D1A8" w14:textId="77777777" w:rsidR="00646816" w:rsidRPr="00BB7346" w:rsidRDefault="00163B6B" w:rsidP="00CB7BB5">
            <w:pPr>
              <w:jc w:val="both"/>
            </w:pPr>
            <w:r>
              <w:t xml:space="preserve">В рамките на проект </w:t>
            </w:r>
            <w:r w:rsidR="00646816">
              <w:t>„Подкрепа за приобщаващо образование”</w:t>
            </w:r>
          </w:p>
        </w:tc>
        <w:tc>
          <w:tcPr>
            <w:tcW w:w="1376" w:type="dxa"/>
          </w:tcPr>
          <w:p w14:paraId="535BE69B" w14:textId="77777777" w:rsidR="00646816" w:rsidRPr="00BB7346" w:rsidRDefault="007237BB" w:rsidP="00CB7BB5">
            <w:pPr>
              <w:jc w:val="both"/>
            </w:pPr>
            <w:r>
              <w:t>Учебната 2022/2023</w:t>
            </w:r>
            <w:r w:rsidR="00646816" w:rsidRPr="00BB7346">
              <w:t xml:space="preserve"> година</w:t>
            </w:r>
          </w:p>
        </w:tc>
        <w:tc>
          <w:tcPr>
            <w:tcW w:w="1709" w:type="dxa"/>
          </w:tcPr>
          <w:p w14:paraId="07AABA94" w14:textId="77777777" w:rsidR="00646816" w:rsidRPr="00BB7346" w:rsidRDefault="00646816" w:rsidP="00CB7BB5">
            <w:pPr>
              <w:jc w:val="both"/>
            </w:pPr>
            <w:r w:rsidRPr="00BB7346">
              <w:t>Осигурен ресурс за допълнителна подкрепа</w:t>
            </w:r>
          </w:p>
        </w:tc>
        <w:tc>
          <w:tcPr>
            <w:tcW w:w="2868" w:type="dxa"/>
            <w:gridSpan w:val="2"/>
          </w:tcPr>
          <w:p w14:paraId="3BC47351" w14:textId="77777777" w:rsidR="00646816" w:rsidRDefault="00646816" w:rsidP="00CB7BB5">
            <w:r>
              <w:t>Ресурсно подпомагане;</w:t>
            </w:r>
          </w:p>
          <w:p w14:paraId="7A88C310" w14:textId="77777777" w:rsidR="00646816" w:rsidRDefault="00646816" w:rsidP="00CB7BB5">
            <w:r w:rsidRPr="00941DA3">
              <w:t>Логопедична работа</w:t>
            </w:r>
            <w:r>
              <w:t>;</w:t>
            </w:r>
          </w:p>
          <w:p w14:paraId="6BB03871" w14:textId="77777777" w:rsidR="00646816" w:rsidRDefault="00646816" w:rsidP="00CB7BB5">
            <w:r>
              <w:t xml:space="preserve">Психологични консултации; </w:t>
            </w:r>
          </w:p>
          <w:p w14:paraId="62723C29" w14:textId="77777777" w:rsidR="00646816" w:rsidRPr="00941DA3" w:rsidRDefault="00646816" w:rsidP="00CB7BB5">
            <w:r>
              <w:t>Помощник на учителя;</w:t>
            </w:r>
          </w:p>
          <w:p w14:paraId="537AED80" w14:textId="77777777" w:rsidR="00646816" w:rsidRPr="00BB7346" w:rsidRDefault="00646816" w:rsidP="00CB7BB5">
            <w:pPr>
              <w:jc w:val="both"/>
            </w:pPr>
            <w:r w:rsidRPr="00BB7346">
              <w:t>Изготвени толкова на брой планове за подкрепа за личностно развитие, колкото са учениците със</w:t>
            </w:r>
            <w:r>
              <w:t xml:space="preserve"> СОП</w:t>
            </w:r>
          </w:p>
        </w:tc>
        <w:tc>
          <w:tcPr>
            <w:tcW w:w="1985" w:type="dxa"/>
            <w:gridSpan w:val="3"/>
          </w:tcPr>
          <w:p w14:paraId="2DF623F7" w14:textId="77777777" w:rsidR="00646816" w:rsidRDefault="00646816" w:rsidP="00CB7BB5">
            <w:pPr>
              <w:jc w:val="both"/>
            </w:pPr>
            <w:r w:rsidRPr="00BB7346">
              <w:t>Координатор</w:t>
            </w:r>
            <w:r>
              <w:t xml:space="preserve"> по обща и допълнителна подкрепа </w:t>
            </w:r>
            <w:r w:rsidRPr="00BB7346">
              <w:t xml:space="preserve"> – зам. директор УД,</w:t>
            </w:r>
            <w:r>
              <w:t xml:space="preserve"> ресурсни учители;</w:t>
            </w:r>
            <w:r w:rsidRPr="00BB7346">
              <w:t xml:space="preserve"> пед. Специалист</w:t>
            </w:r>
            <w:r>
              <w:t>и; Помощник на учителя</w:t>
            </w:r>
          </w:p>
          <w:p w14:paraId="56CE73C0" w14:textId="77777777" w:rsidR="00646816" w:rsidRPr="00BB7346" w:rsidRDefault="00646816" w:rsidP="00CB7BB5">
            <w:pPr>
              <w:jc w:val="both"/>
            </w:pPr>
          </w:p>
        </w:tc>
      </w:tr>
      <w:tr w:rsidR="00646816" w:rsidRPr="00BB7346" w14:paraId="6DCA3BC1" w14:textId="77777777" w:rsidTr="00163B6B">
        <w:tc>
          <w:tcPr>
            <w:tcW w:w="3355" w:type="dxa"/>
            <w:gridSpan w:val="2"/>
          </w:tcPr>
          <w:p w14:paraId="082BD166" w14:textId="77777777" w:rsidR="00646816" w:rsidRPr="00BB7346" w:rsidRDefault="00646816" w:rsidP="00CB7BB5">
            <w:pPr>
              <w:ind w:left="394"/>
              <w:jc w:val="both"/>
              <w:rPr>
                <w:b/>
                <w:i/>
              </w:rPr>
            </w:pPr>
          </w:p>
        </w:tc>
        <w:tc>
          <w:tcPr>
            <w:tcW w:w="2787" w:type="dxa"/>
            <w:gridSpan w:val="3"/>
          </w:tcPr>
          <w:p w14:paraId="140CF9A5" w14:textId="77777777" w:rsidR="00646816" w:rsidRPr="00BB7346" w:rsidRDefault="00646816" w:rsidP="00CB7BB5">
            <w:pPr>
              <w:jc w:val="both"/>
            </w:pPr>
            <w:r w:rsidRPr="00BB7346">
              <w:t>Осигуряване на специалисти, които да се включат в екипите за подкрепа на личностното развитие</w:t>
            </w:r>
          </w:p>
        </w:tc>
        <w:tc>
          <w:tcPr>
            <w:tcW w:w="2033" w:type="dxa"/>
            <w:gridSpan w:val="3"/>
          </w:tcPr>
          <w:p w14:paraId="50D1DC46" w14:textId="77777777" w:rsidR="00646816" w:rsidRDefault="00646816" w:rsidP="00CB7BB5">
            <w:pPr>
              <w:jc w:val="both"/>
            </w:pPr>
            <w:r w:rsidRPr="00BB7346">
              <w:t>В рамките на бюджета на училището</w:t>
            </w:r>
            <w:r>
              <w:t>;</w:t>
            </w:r>
          </w:p>
          <w:p w14:paraId="1DFC3F26" w14:textId="77777777" w:rsidR="00646816" w:rsidRPr="00111396" w:rsidRDefault="00646816" w:rsidP="00CB7BB5">
            <w:pPr>
              <w:jc w:val="both"/>
            </w:pPr>
            <w:r>
              <w:t>В рамките на проект „Подкрепа за приобщаващо образование”</w:t>
            </w:r>
          </w:p>
        </w:tc>
        <w:tc>
          <w:tcPr>
            <w:tcW w:w="1376" w:type="dxa"/>
          </w:tcPr>
          <w:p w14:paraId="710F66D9" w14:textId="77777777" w:rsidR="00646816" w:rsidRPr="00BB7346" w:rsidRDefault="00646816" w:rsidP="007237BB">
            <w:pPr>
              <w:jc w:val="both"/>
              <w:rPr>
                <w:b/>
              </w:rPr>
            </w:pPr>
            <w:r>
              <w:t>Учебната 202</w:t>
            </w:r>
            <w:r w:rsidR="007237BB">
              <w:rPr>
                <w:lang w:val="bg-BG"/>
              </w:rPr>
              <w:t>2</w:t>
            </w:r>
            <w:r w:rsidR="007237BB">
              <w:t>/2023</w:t>
            </w:r>
            <w:r w:rsidRPr="00BB7346">
              <w:t xml:space="preserve"> година</w:t>
            </w:r>
          </w:p>
        </w:tc>
        <w:tc>
          <w:tcPr>
            <w:tcW w:w="1709" w:type="dxa"/>
          </w:tcPr>
          <w:p w14:paraId="76E98F0F" w14:textId="77777777" w:rsidR="00646816" w:rsidRPr="00BB7346" w:rsidRDefault="00646816" w:rsidP="00CB7BB5">
            <w:pPr>
              <w:jc w:val="both"/>
            </w:pPr>
            <w:r w:rsidRPr="00BB7346">
              <w:t xml:space="preserve">Осигурена обща и допълнителна подкрепа за личностното развитие на учениците </w:t>
            </w:r>
          </w:p>
        </w:tc>
        <w:tc>
          <w:tcPr>
            <w:tcW w:w="2868" w:type="dxa"/>
            <w:gridSpan w:val="2"/>
          </w:tcPr>
          <w:p w14:paraId="792238F1" w14:textId="77777777" w:rsidR="00646816" w:rsidRPr="00BB7346" w:rsidRDefault="00646816" w:rsidP="00CB7BB5">
            <w:pPr>
              <w:jc w:val="both"/>
            </w:pPr>
            <w:r w:rsidRPr="00BB7346">
              <w:t xml:space="preserve">Създадени толкова на брой екипи за подкрепа на личностното развитие колкото са и учениците със </w:t>
            </w:r>
            <w:r>
              <w:t>СОП</w:t>
            </w:r>
          </w:p>
        </w:tc>
        <w:tc>
          <w:tcPr>
            <w:tcW w:w="1985" w:type="dxa"/>
            <w:gridSpan w:val="3"/>
          </w:tcPr>
          <w:p w14:paraId="30EF778D" w14:textId="77777777" w:rsidR="00646816" w:rsidRPr="00BB7346" w:rsidRDefault="00646816" w:rsidP="00CB7BB5">
            <w:pPr>
              <w:ind w:right="166"/>
              <w:jc w:val="both"/>
            </w:pPr>
            <w:r w:rsidRPr="00BB7346">
              <w:t xml:space="preserve">Координатор </w:t>
            </w:r>
            <w:r>
              <w:t xml:space="preserve">по обща и допълнителна подкрепа – зам. директор УД, </w:t>
            </w:r>
            <w:r w:rsidRPr="00BB7346">
              <w:t>пед. Специалист</w:t>
            </w:r>
            <w:r>
              <w:t>и; Помощник на учителя</w:t>
            </w:r>
          </w:p>
        </w:tc>
      </w:tr>
      <w:tr w:rsidR="00646816" w:rsidRPr="00BB7346" w14:paraId="4D3F4EF4" w14:textId="77777777" w:rsidTr="00163B6B">
        <w:tc>
          <w:tcPr>
            <w:tcW w:w="3355" w:type="dxa"/>
            <w:gridSpan w:val="2"/>
          </w:tcPr>
          <w:p w14:paraId="02634BA9" w14:textId="77777777" w:rsidR="00646816" w:rsidRPr="00BB7346" w:rsidRDefault="00646816" w:rsidP="00CB7BB5">
            <w:pPr>
              <w:ind w:left="34"/>
              <w:jc w:val="both"/>
              <w:rPr>
                <w:b/>
                <w:i/>
              </w:rPr>
            </w:pPr>
            <w:r w:rsidRPr="00BB7346">
              <w:rPr>
                <w:b/>
                <w:i/>
              </w:rPr>
              <w:t xml:space="preserve"> </w:t>
            </w:r>
          </w:p>
        </w:tc>
        <w:tc>
          <w:tcPr>
            <w:tcW w:w="2787" w:type="dxa"/>
            <w:gridSpan w:val="3"/>
          </w:tcPr>
          <w:p w14:paraId="365A3F47" w14:textId="77777777" w:rsidR="00646816" w:rsidRPr="00BB7346" w:rsidRDefault="00646816" w:rsidP="00CB7BB5">
            <w:pPr>
              <w:jc w:val="both"/>
            </w:pPr>
            <w:r w:rsidRPr="00BB7346">
              <w:t xml:space="preserve">Осигуряване на специалист в училището, който да ръководи екипите за подкрепа на личностното </w:t>
            </w:r>
            <w:r w:rsidRPr="00BB7346">
              <w:lastRenderedPageBreak/>
              <w:t>развитие</w:t>
            </w:r>
            <w:r>
              <w:t xml:space="preserve"> и координацията с ЦСОП и РЦПППО Бургас</w:t>
            </w:r>
          </w:p>
        </w:tc>
        <w:tc>
          <w:tcPr>
            <w:tcW w:w="2033" w:type="dxa"/>
            <w:gridSpan w:val="3"/>
          </w:tcPr>
          <w:p w14:paraId="3F3A5911" w14:textId="77777777" w:rsidR="00646816" w:rsidRDefault="00646816" w:rsidP="00CB7BB5">
            <w:pPr>
              <w:jc w:val="both"/>
            </w:pPr>
            <w:r w:rsidRPr="00BB7346">
              <w:lastRenderedPageBreak/>
              <w:t>В рамките на бюджета на училището</w:t>
            </w:r>
            <w:r>
              <w:t>;</w:t>
            </w:r>
          </w:p>
          <w:p w14:paraId="3C77BC97" w14:textId="77777777" w:rsidR="00646816" w:rsidRPr="00BB7346" w:rsidRDefault="00646816" w:rsidP="00CB7BB5">
            <w:pPr>
              <w:jc w:val="both"/>
            </w:pPr>
          </w:p>
        </w:tc>
        <w:tc>
          <w:tcPr>
            <w:tcW w:w="1376" w:type="dxa"/>
          </w:tcPr>
          <w:p w14:paraId="588AB768" w14:textId="77777777" w:rsidR="00646816" w:rsidRPr="00BB7346" w:rsidRDefault="007237BB" w:rsidP="00CB7BB5">
            <w:pPr>
              <w:jc w:val="both"/>
              <w:rPr>
                <w:b/>
              </w:rPr>
            </w:pPr>
            <w:r>
              <w:t>Учебната 2022/2023</w:t>
            </w:r>
            <w:r w:rsidR="00646816" w:rsidRPr="00BB7346">
              <w:t>година</w:t>
            </w:r>
          </w:p>
        </w:tc>
        <w:tc>
          <w:tcPr>
            <w:tcW w:w="1709" w:type="dxa"/>
          </w:tcPr>
          <w:p w14:paraId="5CAB06B8" w14:textId="77777777" w:rsidR="00646816" w:rsidRPr="00BB7346" w:rsidRDefault="00646816" w:rsidP="00CB7BB5">
            <w:pPr>
              <w:jc w:val="both"/>
            </w:pPr>
            <w:r w:rsidRPr="00BB7346">
              <w:t xml:space="preserve">Координирана дейност на екипите за подкрепа на личностно </w:t>
            </w:r>
            <w:r w:rsidRPr="00BB7346">
              <w:lastRenderedPageBreak/>
              <w:t>развитие и ефективност на прилаганите методи и подходи за обучение</w:t>
            </w:r>
          </w:p>
        </w:tc>
        <w:tc>
          <w:tcPr>
            <w:tcW w:w="2868" w:type="dxa"/>
            <w:gridSpan w:val="2"/>
          </w:tcPr>
          <w:p w14:paraId="282D96F0" w14:textId="77777777" w:rsidR="00646816" w:rsidRPr="00BB7346" w:rsidRDefault="00646816" w:rsidP="00CB7BB5">
            <w:pPr>
              <w:jc w:val="both"/>
            </w:pPr>
            <w:r w:rsidRPr="00BB7346">
              <w:lastRenderedPageBreak/>
              <w:t>Осигурен координатор в училището</w:t>
            </w:r>
          </w:p>
        </w:tc>
        <w:tc>
          <w:tcPr>
            <w:tcW w:w="1985" w:type="dxa"/>
            <w:gridSpan w:val="3"/>
          </w:tcPr>
          <w:p w14:paraId="780443B6" w14:textId="77777777" w:rsidR="00646816" w:rsidRDefault="00646816" w:rsidP="00CB7BB5">
            <w:pPr>
              <w:jc w:val="both"/>
            </w:pPr>
            <w:r w:rsidRPr="00BB7346">
              <w:t>Координатор</w:t>
            </w:r>
            <w:r>
              <w:t xml:space="preserve"> по обща и допълнителна подкрепа;</w:t>
            </w:r>
          </w:p>
          <w:p w14:paraId="56A684BE" w14:textId="77777777" w:rsidR="00646816" w:rsidRPr="00BB7346" w:rsidRDefault="00646816" w:rsidP="00CB7BB5">
            <w:pPr>
              <w:jc w:val="both"/>
            </w:pPr>
            <w:r>
              <w:lastRenderedPageBreak/>
              <w:t>ресурсни учители</w:t>
            </w:r>
          </w:p>
        </w:tc>
      </w:tr>
      <w:tr w:rsidR="00646816" w:rsidRPr="00BB7346" w14:paraId="5F509D33" w14:textId="77777777" w:rsidTr="00163B6B">
        <w:tc>
          <w:tcPr>
            <w:tcW w:w="3355" w:type="dxa"/>
            <w:gridSpan w:val="2"/>
          </w:tcPr>
          <w:p w14:paraId="10C4CFFE" w14:textId="77777777" w:rsidR="00646816" w:rsidRPr="00BB7346" w:rsidRDefault="00646816" w:rsidP="00CB7BB5">
            <w:pPr>
              <w:ind w:left="34"/>
              <w:jc w:val="both"/>
              <w:rPr>
                <w:b/>
                <w:i/>
              </w:rPr>
            </w:pPr>
            <w:r>
              <w:rPr>
                <w:b/>
                <w:i/>
              </w:rPr>
              <w:lastRenderedPageBreak/>
              <w:t>1.1 Друга обща подкрепа за личностно развитие на  учениците</w:t>
            </w:r>
          </w:p>
        </w:tc>
        <w:tc>
          <w:tcPr>
            <w:tcW w:w="2787" w:type="dxa"/>
            <w:gridSpan w:val="3"/>
          </w:tcPr>
          <w:p w14:paraId="696C0595" w14:textId="77777777" w:rsidR="00646816" w:rsidRPr="00BB7346" w:rsidRDefault="00646816" w:rsidP="00CB7BB5">
            <w:pPr>
              <w:jc w:val="both"/>
            </w:pPr>
            <w:r>
              <w:t xml:space="preserve"> Кариерно ориентиране </w:t>
            </w:r>
          </w:p>
        </w:tc>
        <w:tc>
          <w:tcPr>
            <w:tcW w:w="2033" w:type="dxa"/>
            <w:gridSpan w:val="3"/>
          </w:tcPr>
          <w:p w14:paraId="701F1BD0" w14:textId="77777777" w:rsidR="00646816" w:rsidRDefault="00646816" w:rsidP="00CB7BB5">
            <w:pPr>
              <w:jc w:val="both"/>
            </w:pPr>
            <w:r w:rsidRPr="00BB7346">
              <w:t>В рамките на бюджета на училището</w:t>
            </w:r>
            <w:r>
              <w:t>;</w:t>
            </w:r>
          </w:p>
          <w:p w14:paraId="747AEFF9" w14:textId="77777777" w:rsidR="00646816" w:rsidRDefault="00646816" w:rsidP="00CB7BB5">
            <w:pPr>
              <w:jc w:val="both"/>
            </w:pPr>
            <w:r>
              <w:t>В рамките на проект „Подкрепа за приобщаващо образование”</w:t>
            </w:r>
          </w:p>
          <w:p w14:paraId="2B551593" w14:textId="77777777" w:rsidR="00646816" w:rsidRPr="00BB7346" w:rsidRDefault="00646816" w:rsidP="00CB7BB5">
            <w:pPr>
              <w:jc w:val="both"/>
            </w:pPr>
          </w:p>
        </w:tc>
        <w:tc>
          <w:tcPr>
            <w:tcW w:w="1376" w:type="dxa"/>
          </w:tcPr>
          <w:p w14:paraId="7A297474" w14:textId="77777777" w:rsidR="00646816" w:rsidRPr="00BB7346" w:rsidRDefault="007237BB" w:rsidP="00CB7BB5">
            <w:pPr>
              <w:jc w:val="both"/>
              <w:rPr>
                <w:b/>
              </w:rPr>
            </w:pPr>
            <w:r>
              <w:t xml:space="preserve">Учебната 2022/2023 </w:t>
            </w:r>
            <w:r w:rsidR="00646816" w:rsidRPr="00BB7346">
              <w:t>година</w:t>
            </w:r>
          </w:p>
        </w:tc>
        <w:tc>
          <w:tcPr>
            <w:tcW w:w="1709" w:type="dxa"/>
          </w:tcPr>
          <w:p w14:paraId="23656DFE" w14:textId="77777777" w:rsidR="00646816" w:rsidRPr="00BB7346" w:rsidRDefault="00646816" w:rsidP="00CB7BB5">
            <w:pPr>
              <w:jc w:val="both"/>
            </w:pPr>
            <w:r>
              <w:t xml:space="preserve">Мотивирани ученици </w:t>
            </w:r>
          </w:p>
        </w:tc>
        <w:tc>
          <w:tcPr>
            <w:tcW w:w="2868" w:type="dxa"/>
            <w:gridSpan w:val="2"/>
          </w:tcPr>
          <w:p w14:paraId="053979D3" w14:textId="77777777" w:rsidR="00646816" w:rsidRPr="00BB7346" w:rsidRDefault="00646816" w:rsidP="00CB7BB5">
            <w:pPr>
              <w:jc w:val="both"/>
            </w:pPr>
            <w:r>
              <w:t xml:space="preserve">Координация и работа с кариерните консултанти от РУО Бургас </w:t>
            </w:r>
          </w:p>
        </w:tc>
        <w:tc>
          <w:tcPr>
            <w:tcW w:w="1985" w:type="dxa"/>
            <w:gridSpan w:val="3"/>
          </w:tcPr>
          <w:p w14:paraId="0903513F" w14:textId="77777777" w:rsidR="00646816" w:rsidRPr="00BB7346" w:rsidRDefault="00646816" w:rsidP="00CB7BB5">
            <w:pPr>
              <w:jc w:val="both"/>
            </w:pPr>
            <w:r>
              <w:t xml:space="preserve">Педагогически съветници; </w:t>
            </w:r>
          </w:p>
        </w:tc>
      </w:tr>
      <w:tr w:rsidR="00646816" w:rsidRPr="00BB7346" w14:paraId="0D54433B" w14:textId="77777777" w:rsidTr="00163B6B">
        <w:tc>
          <w:tcPr>
            <w:tcW w:w="3355" w:type="dxa"/>
            <w:gridSpan w:val="2"/>
          </w:tcPr>
          <w:p w14:paraId="32AB9A06" w14:textId="77777777" w:rsidR="00646816" w:rsidRPr="00BB7346" w:rsidRDefault="00646816" w:rsidP="00646816">
            <w:pPr>
              <w:numPr>
                <w:ilvl w:val="0"/>
                <w:numId w:val="5"/>
              </w:numPr>
              <w:spacing w:after="0" w:line="240" w:lineRule="auto"/>
              <w:jc w:val="both"/>
              <w:rPr>
                <w:b/>
                <w:i/>
              </w:rPr>
            </w:pPr>
            <w:r w:rsidRPr="00BB7346">
              <w:rPr>
                <w:b/>
                <w:i/>
              </w:rPr>
              <w:t>Работа с нагласи и отношения</w:t>
            </w:r>
          </w:p>
        </w:tc>
        <w:tc>
          <w:tcPr>
            <w:tcW w:w="2787" w:type="dxa"/>
            <w:gridSpan w:val="3"/>
          </w:tcPr>
          <w:p w14:paraId="7C40B29D" w14:textId="77777777" w:rsidR="00646816" w:rsidRPr="004C7786" w:rsidRDefault="00646816" w:rsidP="00646816">
            <w:pPr>
              <w:numPr>
                <w:ilvl w:val="0"/>
                <w:numId w:val="6"/>
              </w:numPr>
              <w:spacing w:after="0" w:line="240" w:lineRule="auto"/>
              <w:jc w:val="both"/>
            </w:pPr>
            <w:r w:rsidRPr="004C7786">
              <w:t>Организиране на „Дни на отворените врати”;</w:t>
            </w:r>
          </w:p>
          <w:p w14:paraId="59113A74" w14:textId="77777777" w:rsidR="00646816" w:rsidRPr="004C7786" w:rsidRDefault="00646816" w:rsidP="00646816">
            <w:pPr>
              <w:numPr>
                <w:ilvl w:val="0"/>
                <w:numId w:val="6"/>
              </w:numPr>
              <w:spacing w:after="0" w:line="240" w:lineRule="auto"/>
              <w:jc w:val="both"/>
            </w:pPr>
            <w:r w:rsidRPr="004C7786">
              <w:t>Провеждане на тренинги за изграждане на умения за толератно общуване</w:t>
            </w:r>
            <w:r>
              <w:t xml:space="preserve"> и пр</w:t>
            </w:r>
            <w:r w:rsidRPr="004C7786">
              <w:t>;</w:t>
            </w:r>
          </w:p>
          <w:p w14:paraId="04FC5314" w14:textId="77777777" w:rsidR="00646816" w:rsidRPr="004C7786" w:rsidRDefault="00646816" w:rsidP="00646816">
            <w:pPr>
              <w:numPr>
                <w:ilvl w:val="0"/>
                <w:numId w:val="6"/>
              </w:numPr>
              <w:spacing w:after="0" w:line="240" w:lineRule="auto"/>
              <w:jc w:val="both"/>
            </w:pPr>
            <w:r w:rsidRPr="004C7786">
              <w:t>Участие в екипни обсъждания/ срещи;</w:t>
            </w:r>
          </w:p>
          <w:p w14:paraId="5F0BDF0F" w14:textId="77777777" w:rsidR="00646816" w:rsidRPr="004C7786" w:rsidRDefault="00646816" w:rsidP="00646816">
            <w:pPr>
              <w:numPr>
                <w:ilvl w:val="0"/>
                <w:numId w:val="6"/>
              </w:numPr>
              <w:spacing w:after="0" w:line="240" w:lineRule="auto"/>
              <w:jc w:val="both"/>
            </w:pPr>
            <w:r>
              <w:lastRenderedPageBreak/>
              <w:t>Екипност</w:t>
            </w:r>
          </w:p>
        </w:tc>
        <w:tc>
          <w:tcPr>
            <w:tcW w:w="2033" w:type="dxa"/>
            <w:gridSpan w:val="3"/>
          </w:tcPr>
          <w:p w14:paraId="65793683" w14:textId="77777777" w:rsidR="00646816" w:rsidRPr="004C7786" w:rsidRDefault="00646816" w:rsidP="00CB7BB5">
            <w:pPr>
              <w:jc w:val="both"/>
            </w:pPr>
            <w:r w:rsidRPr="004C7786">
              <w:lastRenderedPageBreak/>
              <w:t>В рамките на бюджета на училището</w:t>
            </w:r>
          </w:p>
          <w:p w14:paraId="762D274A" w14:textId="77777777" w:rsidR="00646816" w:rsidRPr="004C7786" w:rsidRDefault="00646816" w:rsidP="00CB7BB5">
            <w:pPr>
              <w:jc w:val="both"/>
            </w:pPr>
            <w:r>
              <w:t>В рамките на проект „Подкрепа за приобщаващо образование”</w:t>
            </w:r>
          </w:p>
          <w:p w14:paraId="3D492AB5" w14:textId="77777777" w:rsidR="00646816" w:rsidRPr="004C7786" w:rsidRDefault="00646816" w:rsidP="00CB7BB5">
            <w:pPr>
              <w:jc w:val="both"/>
            </w:pPr>
          </w:p>
        </w:tc>
        <w:tc>
          <w:tcPr>
            <w:tcW w:w="1376" w:type="dxa"/>
          </w:tcPr>
          <w:p w14:paraId="3AF84017" w14:textId="77777777" w:rsidR="00646816" w:rsidRPr="004C7786" w:rsidRDefault="007237BB" w:rsidP="00CB7BB5">
            <w:pPr>
              <w:jc w:val="both"/>
            </w:pPr>
            <w:r>
              <w:t>Учебната 2022/2023</w:t>
            </w:r>
            <w:r w:rsidR="00646816" w:rsidRPr="004C7786">
              <w:t>година</w:t>
            </w:r>
          </w:p>
        </w:tc>
        <w:tc>
          <w:tcPr>
            <w:tcW w:w="1709" w:type="dxa"/>
          </w:tcPr>
          <w:p w14:paraId="60BF8021" w14:textId="77777777" w:rsidR="00646816" w:rsidRPr="004C7786" w:rsidRDefault="00646816" w:rsidP="00CB7BB5">
            <w:pPr>
              <w:jc w:val="both"/>
            </w:pPr>
            <w:r w:rsidRPr="004C7786">
              <w:t>Позитивен психоклимат и приемане на „различието”</w:t>
            </w:r>
          </w:p>
        </w:tc>
        <w:tc>
          <w:tcPr>
            <w:tcW w:w="2868" w:type="dxa"/>
            <w:gridSpan w:val="2"/>
          </w:tcPr>
          <w:p w14:paraId="2DA360A9" w14:textId="77777777" w:rsidR="00646816" w:rsidRPr="004C7786" w:rsidRDefault="00646816" w:rsidP="00CB7BB5">
            <w:pPr>
              <w:jc w:val="both"/>
            </w:pPr>
            <w:r w:rsidRPr="004C7786">
              <w:t>Осигурен позитивен психоклимат в училище</w:t>
            </w:r>
          </w:p>
        </w:tc>
        <w:tc>
          <w:tcPr>
            <w:tcW w:w="1985" w:type="dxa"/>
            <w:gridSpan w:val="3"/>
          </w:tcPr>
          <w:p w14:paraId="6FBFF1BB" w14:textId="77777777" w:rsidR="00646816" w:rsidRDefault="00646816" w:rsidP="00CB7BB5">
            <w:pPr>
              <w:jc w:val="both"/>
            </w:pPr>
            <w:r>
              <w:t>Педагогически съветници;</w:t>
            </w:r>
          </w:p>
          <w:p w14:paraId="31A997EF" w14:textId="77777777" w:rsidR="00646816" w:rsidRDefault="00646816" w:rsidP="00CB7BB5">
            <w:pPr>
              <w:jc w:val="both"/>
            </w:pPr>
            <w:r>
              <w:t>Психолог;</w:t>
            </w:r>
          </w:p>
          <w:p w14:paraId="52366F2F" w14:textId="77777777" w:rsidR="00646816" w:rsidRPr="00BB7346" w:rsidRDefault="00646816" w:rsidP="00CB7BB5">
            <w:pPr>
              <w:jc w:val="both"/>
            </w:pPr>
            <w:r>
              <w:t xml:space="preserve">Педагогическите специалисти </w:t>
            </w:r>
          </w:p>
        </w:tc>
      </w:tr>
      <w:tr w:rsidR="00646816" w:rsidRPr="00BB7346" w14:paraId="2CC10783" w14:textId="77777777" w:rsidTr="00163B6B">
        <w:tc>
          <w:tcPr>
            <w:tcW w:w="16115" w:type="dxa"/>
            <w:gridSpan w:val="15"/>
          </w:tcPr>
          <w:p w14:paraId="74A3EA26" w14:textId="77777777" w:rsidR="00646816" w:rsidRDefault="00646816" w:rsidP="00CB7BB5">
            <w:pPr>
              <w:jc w:val="center"/>
              <w:rPr>
                <w:b/>
              </w:rPr>
            </w:pPr>
          </w:p>
          <w:p w14:paraId="4F5AAB17" w14:textId="77777777" w:rsidR="00163B6B" w:rsidRDefault="00163B6B" w:rsidP="007237BB">
            <w:pPr>
              <w:jc w:val="center"/>
              <w:rPr>
                <w:b/>
              </w:rPr>
            </w:pPr>
          </w:p>
          <w:p w14:paraId="646271C9" w14:textId="77777777" w:rsidR="00646816" w:rsidRPr="00163B6B" w:rsidRDefault="007237BB" w:rsidP="007237BB">
            <w:pPr>
              <w:jc w:val="center"/>
              <w:rPr>
                <w:b/>
                <w:sz w:val="28"/>
                <w:szCs w:val="28"/>
              </w:rPr>
            </w:pPr>
            <w:r w:rsidRPr="00163B6B">
              <w:rPr>
                <w:b/>
                <w:sz w:val="28"/>
                <w:szCs w:val="28"/>
              </w:rPr>
              <w:t>III</w:t>
            </w:r>
            <w:r w:rsidR="00646816" w:rsidRPr="00163B6B">
              <w:rPr>
                <w:b/>
                <w:sz w:val="28"/>
                <w:szCs w:val="28"/>
                <w:lang w:val="ru-RU"/>
              </w:rPr>
              <w:t xml:space="preserve">. </w:t>
            </w:r>
            <w:r w:rsidR="00646816" w:rsidRPr="00163B6B">
              <w:rPr>
                <w:b/>
                <w:sz w:val="28"/>
                <w:szCs w:val="28"/>
              </w:rPr>
              <w:t>Осигуряване на равен достъп до образование на ученици в риск</w:t>
            </w:r>
          </w:p>
          <w:p w14:paraId="2FB42375" w14:textId="77777777" w:rsidR="00163B6B" w:rsidRPr="00BB7346" w:rsidRDefault="00163B6B" w:rsidP="007237BB">
            <w:pPr>
              <w:jc w:val="center"/>
              <w:rPr>
                <w:b/>
              </w:rPr>
            </w:pPr>
          </w:p>
        </w:tc>
      </w:tr>
      <w:tr w:rsidR="00646816" w:rsidRPr="00BB7346" w14:paraId="521850E2" w14:textId="77777777" w:rsidTr="00163B6B">
        <w:tc>
          <w:tcPr>
            <w:tcW w:w="3355" w:type="dxa"/>
            <w:gridSpan w:val="2"/>
            <w:vAlign w:val="center"/>
          </w:tcPr>
          <w:p w14:paraId="0449F56D" w14:textId="77777777" w:rsidR="00646816" w:rsidRPr="00BB7346" w:rsidRDefault="00646816" w:rsidP="00CB7BB5">
            <w:pPr>
              <w:jc w:val="center"/>
              <w:rPr>
                <w:b/>
              </w:rPr>
            </w:pPr>
            <w:r w:rsidRPr="00BB7346">
              <w:rPr>
                <w:b/>
              </w:rPr>
              <w:t>Оперативни цели</w:t>
            </w:r>
          </w:p>
        </w:tc>
        <w:tc>
          <w:tcPr>
            <w:tcW w:w="2741" w:type="dxa"/>
            <w:vAlign w:val="center"/>
          </w:tcPr>
          <w:p w14:paraId="2458F8FE" w14:textId="77777777" w:rsidR="00646816" w:rsidRPr="00BB7346" w:rsidRDefault="00646816" w:rsidP="00CB7BB5">
            <w:pPr>
              <w:jc w:val="center"/>
              <w:rPr>
                <w:b/>
              </w:rPr>
            </w:pPr>
            <w:r w:rsidRPr="00BB7346">
              <w:rPr>
                <w:b/>
              </w:rPr>
              <w:t>Дейности</w:t>
            </w:r>
          </w:p>
        </w:tc>
        <w:tc>
          <w:tcPr>
            <w:tcW w:w="1701" w:type="dxa"/>
            <w:gridSpan w:val="4"/>
            <w:vAlign w:val="center"/>
          </w:tcPr>
          <w:p w14:paraId="0454EA10" w14:textId="77777777" w:rsidR="00646816" w:rsidRPr="00BB7346" w:rsidRDefault="00646816" w:rsidP="00CB7BB5">
            <w:pPr>
              <w:jc w:val="center"/>
              <w:rPr>
                <w:b/>
              </w:rPr>
            </w:pPr>
            <w:r w:rsidRPr="00BB7346">
              <w:rPr>
                <w:b/>
              </w:rPr>
              <w:t>Бюджет</w:t>
            </w:r>
          </w:p>
        </w:tc>
        <w:tc>
          <w:tcPr>
            <w:tcW w:w="1756" w:type="dxa"/>
            <w:gridSpan w:val="2"/>
            <w:vAlign w:val="center"/>
          </w:tcPr>
          <w:p w14:paraId="48A42DB8" w14:textId="77777777" w:rsidR="00646816" w:rsidRPr="00BB7346" w:rsidRDefault="00646816" w:rsidP="00CB7BB5">
            <w:pPr>
              <w:jc w:val="center"/>
              <w:rPr>
                <w:b/>
              </w:rPr>
            </w:pPr>
            <w:r w:rsidRPr="00BB7346">
              <w:rPr>
                <w:b/>
              </w:rPr>
              <w:t>Срок за изпълнение</w:t>
            </w:r>
          </w:p>
        </w:tc>
        <w:tc>
          <w:tcPr>
            <w:tcW w:w="1709" w:type="dxa"/>
            <w:vAlign w:val="center"/>
          </w:tcPr>
          <w:p w14:paraId="5D7AD7BD" w14:textId="77777777" w:rsidR="00646816" w:rsidRPr="00BB7346" w:rsidRDefault="00646816" w:rsidP="00CB7BB5">
            <w:pPr>
              <w:jc w:val="center"/>
              <w:rPr>
                <w:b/>
              </w:rPr>
            </w:pPr>
            <w:r w:rsidRPr="00BB7346">
              <w:rPr>
                <w:b/>
              </w:rPr>
              <w:t>Очаквани резултати</w:t>
            </w:r>
          </w:p>
        </w:tc>
        <w:tc>
          <w:tcPr>
            <w:tcW w:w="3152" w:type="dxa"/>
            <w:gridSpan w:val="3"/>
            <w:vAlign w:val="center"/>
          </w:tcPr>
          <w:p w14:paraId="4CB35D14" w14:textId="77777777" w:rsidR="00646816" w:rsidRPr="00BB7346" w:rsidRDefault="00646816" w:rsidP="00CB7BB5">
            <w:pPr>
              <w:jc w:val="center"/>
              <w:rPr>
                <w:b/>
              </w:rPr>
            </w:pPr>
            <w:r w:rsidRPr="00BB7346">
              <w:rPr>
                <w:b/>
              </w:rPr>
              <w:t>Индикатори</w:t>
            </w:r>
          </w:p>
        </w:tc>
        <w:tc>
          <w:tcPr>
            <w:tcW w:w="1701" w:type="dxa"/>
            <w:gridSpan w:val="2"/>
            <w:vAlign w:val="center"/>
          </w:tcPr>
          <w:p w14:paraId="1806A5EE" w14:textId="77777777" w:rsidR="00646816" w:rsidRPr="00BB7346" w:rsidRDefault="00646816" w:rsidP="00CB7BB5">
            <w:pPr>
              <w:jc w:val="center"/>
              <w:rPr>
                <w:b/>
              </w:rPr>
            </w:pPr>
            <w:r w:rsidRPr="00BB7346">
              <w:rPr>
                <w:b/>
              </w:rPr>
              <w:t>Водещ отговорник</w:t>
            </w:r>
          </w:p>
        </w:tc>
      </w:tr>
      <w:tr w:rsidR="00646816" w:rsidRPr="00BB7346" w14:paraId="73C0885A" w14:textId="77777777" w:rsidTr="00163B6B">
        <w:tc>
          <w:tcPr>
            <w:tcW w:w="3355" w:type="dxa"/>
            <w:gridSpan w:val="2"/>
          </w:tcPr>
          <w:p w14:paraId="09E3DB80" w14:textId="77777777" w:rsidR="00646816" w:rsidRPr="00BB7346" w:rsidRDefault="00646816" w:rsidP="00646816">
            <w:pPr>
              <w:numPr>
                <w:ilvl w:val="0"/>
                <w:numId w:val="7"/>
              </w:numPr>
              <w:spacing w:after="0" w:line="240" w:lineRule="auto"/>
              <w:jc w:val="both"/>
              <w:rPr>
                <w:b/>
                <w:i/>
              </w:rPr>
            </w:pPr>
            <w:r w:rsidRPr="00BB7346">
              <w:rPr>
                <w:b/>
                <w:i/>
              </w:rPr>
              <w:t xml:space="preserve">Създаване на </w:t>
            </w:r>
            <w:r>
              <w:rPr>
                <w:b/>
                <w:i/>
              </w:rPr>
              <w:t xml:space="preserve">възможности за допълнителни занимания по интереси </w:t>
            </w:r>
          </w:p>
        </w:tc>
        <w:tc>
          <w:tcPr>
            <w:tcW w:w="2741" w:type="dxa"/>
          </w:tcPr>
          <w:p w14:paraId="05687879" w14:textId="77777777" w:rsidR="00646816" w:rsidRDefault="00646816" w:rsidP="00CB7BB5">
            <w:pPr>
              <w:jc w:val="both"/>
            </w:pPr>
            <w:r>
              <w:t>Осигуряване на допълнителни консултации по предмети;</w:t>
            </w:r>
          </w:p>
          <w:p w14:paraId="13E26B90" w14:textId="77777777" w:rsidR="00646816" w:rsidRDefault="00646816" w:rsidP="00CB7BB5">
            <w:pPr>
              <w:jc w:val="both"/>
            </w:pPr>
            <w:r w:rsidRPr="00BB7346">
              <w:t>Осигуряване на стабилна връзка между дете с изявени дарби и дете, чиито майчин език не е българския</w:t>
            </w:r>
            <w:r>
              <w:t>;</w:t>
            </w:r>
          </w:p>
          <w:p w14:paraId="7045303A" w14:textId="77777777" w:rsidR="00646816" w:rsidRPr="00BB7346" w:rsidRDefault="00646816" w:rsidP="00CB7BB5">
            <w:pPr>
              <w:jc w:val="both"/>
            </w:pPr>
            <w:r w:rsidRPr="00602C16">
              <w:t>Взаимодействие с ЦОП Бургас</w:t>
            </w:r>
            <w:r>
              <w:t>;</w:t>
            </w:r>
          </w:p>
        </w:tc>
        <w:tc>
          <w:tcPr>
            <w:tcW w:w="1701" w:type="dxa"/>
            <w:gridSpan w:val="4"/>
          </w:tcPr>
          <w:p w14:paraId="295814C3" w14:textId="77777777" w:rsidR="00646816" w:rsidRDefault="00646816" w:rsidP="00CB7BB5">
            <w:pPr>
              <w:jc w:val="both"/>
            </w:pPr>
            <w:r w:rsidRPr="00BB7346">
              <w:t>В рамките на бюджета на училището</w:t>
            </w:r>
            <w:r>
              <w:t>;</w:t>
            </w:r>
          </w:p>
          <w:p w14:paraId="332141B3" w14:textId="77777777" w:rsidR="00646816" w:rsidRPr="00BB7346" w:rsidRDefault="00646816" w:rsidP="00CB7BB5">
            <w:pPr>
              <w:jc w:val="both"/>
            </w:pPr>
            <w:r>
              <w:t>В рамките на проект „Подкрепа за приобщаващо образование”</w:t>
            </w:r>
          </w:p>
        </w:tc>
        <w:tc>
          <w:tcPr>
            <w:tcW w:w="1756" w:type="dxa"/>
            <w:gridSpan w:val="2"/>
          </w:tcPr>
          <w:p w14:paraId="1DE24719" w14:textId="77777777" w:rsidR="00646816" w:rsidRPr="00BB7346" w:rsidRDefault="00646816" w:rsidP="00CB7BB5">
            <w:pPr>
              <w:jc w:val="both"/>
            </w:pPr>
            <w:r>
              <w:t>Учебната</w:t>
            </w:r>
            <w:r w:rsidR="007237BB">
              <w:t xml:space="preserve"> 2022/2023 </w:t>
            </w:r>
            <w:r w:rsidRPr="00BB7346">
              <w:t>година</w:t>
            </w:r>
          </w:p>
        </w:tc>
        <w:tc>
          <w:tcPr>
            <w:tcW w:w="1709" w:type="dxa"/>
          </w:tcPr>
          <w:p w14:paraId="0CCE401C" w14:textId="77777777" w:rsidR="00646816" w:rsidRDefault="00646816" w:rsidP="00CB7BB5">
            <w:pPr>
              <w:jc w:val="both"/>
            </w:pPr>
            <w:r w:rsidRPr="00BB7346">
              <w:t>Повишено ниво на познания по учебните</w:t>
            </w:r>
          </w:p>
          <w:p w14:paraId="5F7E2439" w14:textId="77777777" w:rsidR="00646816" w:rsidRDefault="00646816" w:rsidP="00CB7BB5">
            <w:pPr>
              <w:jc w:val="both"/>
            </w:pPr>
            <w:r w:rsidRPr="00BB7346">
              <w:t>предмети у детето, чиито майчин език не е българския</w:t>
            </w:r>
            <w:r>
              <w:t>;</w:t>
            </w:r>
          </w:p>
          <w:p w14:paraId="05408570" w14:textId="77777777" w:rsidR="00646816" w:rsidRPr="00BB7346" w:rsidRDefault="00646816" w:rsidP="00CB7BB5">
            <w:pPr>
              <w:jc w:val="both"/>
            </w:pPr>
            <w:r w:rsidRPr="00BB7346">
              <w:t>Повишени умения за толерантно общуване</w:t>
            </w:r>
          </w:p>
        </w:tc>
        <w:tc>
          <w:tcPr>
            <w:tcW w:w="3152" w:type="dxa"/>
            <w:gridSpan w:val="3"/>
          </w:tcPr>
          <w:p w14:paraId="174BCE4A" w14:textId="77777777" w:rsidR="00646816" w:rsidRDefault="00646816" w:rsidP="00CB7BB5">
            <w:pPr>
              <w:jc w:val="both"/>
            </w:pPr>
            <w:r w:rsidRPr="00BB7346">
              <w:t>Повишен успех в училище</w:t>
            </w:r>
            <w:r>
              <w:t>;</w:t>
            </w:r>
          </w:p>
          <w:p w14:paraId="5235B3FD" w14:textId="77777777" w:rsidR="00646816" w:rsidRDefault="00646816" w:rsidP="00CB7BB5">
            <w:pPr>
              <w:jc w:val="both"/>
            </w:pPr>
            <w:r>
              <w:t>Присъствие на ученика в клас;</w:t>
            </w:r>
          </w:p>
          <w:p w14:paraId="7146D935" w14:textId="77777777" w:rsidR="00646816" w:rsidRPr="00BB7346" w:rsidRDefault="00646816" w:rsidP="00CB7BB5">
            <w:pPr>
              <w:jc w:val="both"/>
            </w:pPr>
            <w:r>
              <w:t>Създаден положителен микроклимат в класа, с цел приемственост</w:t>
            </w:r>
          </w:p>
        </w:tc>
        <w:tc>
          <w:tcPr>
            <w:tcW w:w="1701" w:type="dxa"/>
            <w:gridSpan w:val="2"/>
          </w:tcPr>
          <w:p w14:paraId="4607C076" w14:textId="77777777" w:rsidR="00646816" w:rsidRDefault="00646816" w:rsidP="00CB7BB5">
            <w:pPr>
              <w:jc w:val="both"/>
            </w:pPr>
            <w:r>
              <w:t>Зам. директори УД Педагогически специалисти;</w:t>
            </w:r>
          </w:p>
          <w:p w14:paraId="326F5299" w14:textId="77777777" w:rsidR="00646816" w:rsidRPr="00BB7346" w:rsidRDefault="00646816" w:rsidP="00CB7BB5">
            <w:pPr>
              <w:jc w:val="both"/>
            </w:pPr>
            <w:r>
              <w:t>Психолог/ пед. съветници</w:t>
            </w:r>
          </w:p>
        </w:tc>
      </w:tr>
      <w:tr w:rsidR="00646816" w:rsidRPr="00BB7346" w14:paraId="33E12E5A" w14:textId="77777777" w:rsidTr="00163B6B">
        <w:tc>
          <w:tcPr>
            <w:tcW w:w="3355" w:type="dxa"/>
            <w:gridSpan w:val="2"/>
          </w:tcPr>
          <w:p w14:paraId="3C3BDD8E" w14:textId="77777777" w:rsidR="00646816" w:rsidRPr="00BB7346" w:rsidRDefault="00646816" w:rsidP="00CB7BB5">
            <w:pPr>
              <w:ind w:left="360"/>
              <w:jc w:val="both"/>
              <w:rPr>
                <w:b/>
                <w:i/>
              </w:rPr>
            </w:pPr>
          </w:p>
        </w:tc>
        <w:tc>
          <w:tcPr>
            <w:tcW w:w="2741" w:type="dxa"/>
          </w:tcPr>
          <w:p w14:paraId="5FAF69F9" w14:textId="77777777" w:rsidR="00646816" w:rsidRPr="00BB7346" w:rsidRDefault="00646816" w:rsidP="00CB7BB5">
            <w:pPr>
              <w:jc w:val="both"/>
            </w:pPr>
            <w:r w:rsidRPr="00BB7346">
              <w:t xml:space="preserve">Осигуряване на </w:t>
            </w:r>
            <w:r>
              <w:t>допълнителни часове</w:t>
            </w:r>
            <w:r w:rsidRPr="00BB7346">
              <w:t xml:space="preserve"> за овладяване на </w:t>
            </w:r>
            <w:r>
              <w:t xml:space="preserve">пропуски от </w:t>
            </w:r>
            <w:r>
              <w:lastRenderedPageBreak/>
              <w:t>ученици със слаби оценки и ученици</w:t>
            </w:r>
            <w:r w:rsidRPr="00BB7346">
              <w:t xml:space="preserve"> от</w:t>
            </w:r>
            <w:r>
              <w:t xml:space="preserve"> различни етнически и </w:t>
            </w:r>
            <w:r w:rsidRPr="00BB7346">
              <w:t xml:space="preserve"> малцинствени групи</w:t>
            </w:r>
          </w:p>
        </w:tc>
        <w:tc>
          <w:tcPr>
            <w:tcW w:w="1701" w:type="dxa"/>
            <w:gridSpan w:val="4"/>
          </w:tcPr>
          <w:p w14:paraId="67816A0B" w14:textId="77777777" w:rsidR="00646816" w:rsidRDefault="00646816" w:rsidP="00CB7BB5">
            <w:pPr>
              <w:jc w:val="both"/>
            </w:pPr>
            <w:r w:rsidRPr="00BB7346">
              <w:lastRenderedPageBreak/>
              <w:t>В рамките на бюджета на училището</w:t>
            </w:r>
          </w:p>
          <w:p w14:paraId="6ACE1A1C" w14:textId="77777777" w:rsidR="00646816" w:rsidRDefault="00646816" w:rsidP="00CB7BB5">
            <w:pPr>
              <w:jc w:val="both"/>
            </w:pPr>
            <w:r>
              <w:lastRenderedPageBreak/>
              <w:t>В рамките на проект „Подкрепа за приобщаващо образование”</w:t>
            </w:r>
          </w:p>
          <w:p w14:paraId="7FCC9682" w14:textId="77777777" w:rsidR="00646816" w:rsidRPr="00BB7346" w:rsidRDefault="00646816" w:rsidP="00CB7BB5">
            <w:pPr>
              <w:jc w:val="both"/>
            </w:pPr>
          </w:p>
        </w:tc>
        <w:tc>
          <w:tcPr>
            <w:tcW w:w="1756" w:type="dxa"/>
            <w:gridSpan w:val="2"/>
          </w:tcPr>
          <w:p w14:paraId="66B7009F" w14:textId="77777777" w:rsidR="00646816" w:rsidRPr="00065BCE" w:rsidRDefault="00646816" w:rsidP="00CB7BB5">
            <w:pPr>
              <w:jc w:val="both"/>
            </w:pPr>
            <w:r w:rsidRPr="00BB7346">
              <w:lastRenderedPageBreak/>
              <w:t xml:space="preserve">Учебната </w:t>
            </w:r>
            <w:r w:rsidR="007237BB">
              <w:t>2022/2023</w:t>
            </w:r>
          </w:p>
          <w:p w14:paraId="159FB64C" w14:textId="77777777" w:rsidR="00646816" w:rsidRPr="00BB7346" w:rsidRDefault="00646816" w:rsidP="00CB7BB5">
            <w:pPr>
              <w:jc w:val="both"/>
            </w:pPr>
            <w:r w:rsidRPr="00BB7346">
              <w:lastRenderedPageBreak/>
              <w:t>година</w:t>
            </w:r>
          </w:p>
        </w:tc>
        <w:tc>
          <w:tcPr>
            <w:tcW w:w="1709" w:type="dxa"/>
          </w:tcPr>
          <w:p w14:paraId="2B212F9E" w14:textId="77777777" w:rsidR="00646816" w:rsidRPr="00BB7346" w:rsidRDefault="00646816" w:rsidP="00CB7BB5">
            <w:pPr>
              <w:jc w:val="both"/>
            </w:pPr>
            <w:r w:rsidRPr="00BB7346">
              <w:lastRenderedPageBreak/>
              <w:t xml:space="preserve">Повишено ниво на </w:t>
            </w:r>
            <w:r>
              <w:t xml:space="preserve">усвояване на </w:t>
            </w:r>
            <w:r>
              <w:lastRenderedPageBreak/>
              <w:t>учебен материал</w:t>
            </w:r>
          </w:p>
        </w:tc>
        <w:tc>
          <w:tcPr>
            <w:tcW w:w="3152" w:type="dxa"/>
            <w:gridSpan w:val="3"/>
          </w:tcPr>
          <w:p w14:paraId="332C881B" w14:textId="77777777" w:rsidR="00646816" w:rsidRDefault="00646816" w:rsidP="00CB7BB5">
            <w:pPr>
              <w:jc w:val="both"/>
            </w:pPr>
            <w:r w:rsidRPr="00BB7346">
              <w:lastRenderedPageBreak/>
              <w:t xml:space="preserve">Повишено </w:t>
            </w:r>
            <w:r>
              <w:t>успех в училище;</w:t>
            </w:r>
          </w:p>
          <w:p w14:paraId="4E6E4721" w14:textId="77777777" w:rsidR="00646816" w:rsidRPr="00BB7346" w:rsidRDefault="00646816" w:rsidP="00CB7BB5">
            <w:pPr>
              <w:jc w:val="both"/>
            </w:pPr>
            <w:r>
              <w:lastRenderedPageBreak/>
              <w:t>Липса на отпаднали ученици и ученици със слаби срочни и годишни оценки.</w:t>
            </w:r>
          </w:p>
        </w:tc>
        <w:tc>
          <w:tcPr>
            <w:tcW w:w="1701" w:type="dxa"/>
            <w:gridSpan w:val="2"/>
          </w:tcPr>
          <w:p w14:paraId="77AB963A" w14:textId="77777777" w:rsidR="00646816" w:rsidRDefault="00646816" w:rsidP="00CB7BB5">
            <w:pPr>
              <w:jc w:val="both"/>
            </w:pPr>
            <w:r w:rsidRPr="001417D7">
              <w:lastRenderedPageBreak/>
              <w:t>Зам. директори УД</w:t>
            </w:r>
            <w:r>
              <w:t>;</w:t>
            </w:r>
          </w:p>
          <w:p w14:paraId="0CAF15BA" w14:textId="77777777" w:rsidR="00646816" w:rsidRPr="00BB7346" w:rsidRDefault="00646816" w:rsidP="00CB7BB5">
            <w:pPr>
              <w:jc w:val="both"/>
            </w:pPr>
            <w:r>
              <w:lastRenderedPageBreak/>
              <w:t>Координатор</w:t>
            </w:r>
          </w:p>
        </w:tc>
      </w:tr>
      <w:tr w:rsidR="00646816" w:rsidRPr="00BB7346" w14:paraId="46E0B073" w14:textId="77777777" w:rsidTr="00163B6B">
        <w:tc>
          <w:tcPr>
            <w:tcW w:w="16115" w:type="dxa"/>
            <w:gridSpan w:val="15"/>
          </w:tcPr>
          <w:p w14:paraId="60BC0BDC" w14:textId="77777777" w:rsidR="00646816" w:rsidRPr="00865987" w:rsidRDefault="00646816" w:rsidP="00CB7BB5">
            <w:pPr>
              <w:rPr>
                <w:b/>
              </w:rPr>
            </w:pPr>
          </w:p>
          <w:p w14:paraId="291FD69B" w14:textId="77777777" w:rsidR="00646816" w:rsidRPr="00163B6B" w:rsidRDefault="007237BB" w:rsidP="00163B6B">
            <w:pPr>
              <w:jc w:val="center"/>
              <w:rPr>
                <w:b/>
                <w:sz w:val="28"/>
                <w:szCs w:val="28"/>
              </w:rPr>
            </w:pPr>
            <w:r w:rsidRPr="00163B6B">
              <w:rPr>
                <w:b/>
                <w:sz w:val="28"/>
                <w:szCs w:val="28"/>
              </w:rPr>
              <w:t>IV</w:t>
            </w:r>
            <w:r w:rsidR="00646816" w:rsidRPr="00163B6B">
              <w:rPr>
                <w:b/>
                <w:sz w:val="28"/>
                <w:szCs w:val="28"/>
                <w:lang w:val="ru-RU"/>
              </w:rPr>
              <w:t xml:space="preserve">. </w:t>
            </w:r>
            <w:r w:rsidR="00646816" w:rsidRPr="00163B6B">
              <w:rPr>
                <w:b/>
                <w:sz w:val="28"/>
                <w:szCs w:val="28"/>
              </w:rPr>
              <w:t>Ученическо  участие и самоуправление</w:t>
            </w:r>
          </w:p>
          <w:p w14:paraId="4578D06D" w14:textId="77777777" w:rsidR="00646816" w:rsidRPr="00BB7346" w:rsidRDefault="00646816" w:rsidP="00CB7BB5">
            <w:pPr>
              <w:jc w:val="center"/>
              <w:rPr>
                <w:b/>
              </w:rPr>
            </w:pPr>
          </w:p>
        </w:tc>
      </w:tr>
      <w:tr w:rsidR="00646816" w:rsidRPr="00BB7346" w14:paraId="3846224C" w14:textId="77777777" w:rsidTr="00163B6B">
        <w:tc>
          <w:tcPr>
            <w:tcW w:w="3355" w:type="dxa"/>
            <w:gridSpan w:val="2"/>
            <w:vAlign w:val="center"/>
          </w:tcPr>
          <w:p w14:paraId="34DE173A" w14:textId="77777777" w:rsidR="00646816" w:rsidRPr="00BB7346" w:rsidRDefault="00646816" w:rsidP="00CB7BB5">
            <w:pPr>
              <w:jc w:val="center"/>
              <w:rPr>
                <w:b/>
              </w:rPr>
            </w:pPr>
            <w:r w:rsidRPr="00BB7346">
              <w:rPr>
                <w:b/>
              </w:rPr>
              <w:t>Оперативни цели</w:t>
            </w:r>
          </w:p>
        </w:tc>
        <w:tc>
          <w:tcPr>
            <w:tcW w:w="2787" w:type="dxa"/>
            <w:gridSpan w:val="3"/>
            <w:vAlign w:val="center"/>
          </w:tcPr>
          <w:p w14:paraId="472DD1AE" w14:textId="77777777" w:rsidR="00646816" w:rsidRPr="00BB7346" w:rsidRDefault="00646816" w:rsidP="00CB7BB5">
            <w:pPr>
              <w:jc w:val="center"/>
              <w:rPr>
                <w:b/>
              </w:rPr>
            </w:pPr>
            <w:r w:rsidRPr="00BB7346">
              <w:rPr>
                <w:b/>
              </w:rPr>
              <w:t>Дейности</w:t>
            </w:r>
          </w:p>
        </w:tc>
        <w:tc>
          <w:tcPr>
            <w:tcW w:w="1598" w:type="dxa"/>
            <w:vAlign w:val="center"/>
          </w:tcPr>
          <w:p w14:paraId="43D1D03C" w14:textId="77777777" w:rsidR="00646816" w:rsidRPr="00BB7346" w:rsidRDefault="00646816" w:rsidP="00CB7BB5">
            <w:pPr>
              <w:jc w:val="center"/>
              <w:rPr>
                <w:b/>
              </w:rPr>
            </w:pPr>
            <w:r w:rsidRPr="00BB7346">
              <w:rPr>
                <w:b/>
              </w:rPr>
              <w:t>Бюджет</w:t>
            </w:r>
          </w:p>
        </w:tc>
        <w:tc>
          <w:tcPr>
            <w:tcW w:w="1813" w:type="dxa"/>
            <w:gridSpan w:val="3"/>
            <w:vAlign w:val="center"/>
          </w:tcPr>
          <w:p w14:paraId="632E6756" w14:textId="77777777" w:rsidR="00646816" w:rsidRPr="00BB7346" w:rsidRDefault="00646816" w:rsidP="00CB7BB5">
            <w:pPr>
              <w:jc w:val="center"/>
              <w:rPr>
                <w:b/>
              </w:rPr>
            </w:pPr>
            <w:r w:rsidRPr="00BB7346">
              <w:rPr>
                <w:b/>
              </w:rPr>
              <w:t>Срок за изпълнение</w:t>
            </w:r>
          </w:p>
        </w:tc>
        <w:tc>
          <w:tcPr>
            <w:tcW w:w="1709" w:type="dxa"/>
            <w:vAlign w:val="center"/>
          </w:tcPr>
          <w:p w14:paraId="063F2A68" w14:textId="77777777" w:rsidR="00646816" w:rsidRPr="00BB7346" w:rsidRDefault="00646816" w:rsidP="00CB7BB5">
            <w:pPr>
              <w:jc w:val="center"/>
              <w:rPr>
                <w:b/>
              </w:rPr>
            </w:pPr>
            <w:r w:rsidRPr="00BB7346">
              <w:rPr>
                <w:b/>
              </w:rPr>
              <w:t>Очаквани резултати</w:t>
            </w:r>
          </w:p>
        </w:tc>
        <w:tc>
          <w:tcPr>
            <w:tcW w:w="3152" w:type="dxa"/>
            <w:gridSpan w:val="3"/>
            <w:vAlign w:val="center"/>
          </w:tcPr>
          <w:p w14:paraId="404A9B4B" w14:textId="77777777" w:rsidR="00646816" w:rsidRPr="00BB7346" w:rsidRDefault="00646816" w:rsidP="00CB7BB5">
            <w:pPr>
              <w:jc w:val="center"/>
              <w:rPr>
                <w:b/>
              </w:rPr>
            </w:pPr>
            <w:r w:rsidRPr="00BB7346">
              <w:rPr>
                <w:b/>
              </w:rPr>
              <w:t>Индикатори</w:t>
            </w:r>
          </w:p>
        </w:tc>
        <w:tc>
          <w:tcPr>
            <w:tcW w:w="1701" w:type="dxa"/>
            <w:gridSpan w:val="2"/>
            <w:vAlign w:val="center"/>
          </w:tcPr>
          <w:p w14:paraId="093458FA" w14:textId="77777777" w:rsidR="00646816" w:rsidRPr="00BB7346" w:rsidRDefault="00646816" w:rsidP="00CB7BB5">
            <w:pPr>
              <w:jc w:val="center"/>
              <w:rPr>
                <w:b/>
              </w:rPr>
            </w:pPr>
            <w:r w:rsidRPr="00BB7346">
              <w:rPr>
                <w:b/>
              </w:rPr>
              <w:t>Водещ отговорник</w:t>
            </w:r>
          </w:p>
        </w:tc>
      </w:tr>
      <w:tr w:rsidR="00646816" w:rsidRPr="00BB7346" w14:paraId="1B59B13A" w14:textId="77777777" w:rsidTr="00163B6B">
        <w:tc>
          <w:tcPr>
            <w:tcW w:w="3355" w:type="dxa"/>
            <w:gridSpan w:val="2"/>
          </w:tcPr>
          <w:p w14:paraId="759E8F47" w14:textId="77777777" w:rsidR="00646816" w:rsidRPr="00111396" w:rsidRDefault="00646816" w:rsidP="00646816">
            <w:pPr>
              <w:pStyle w:val="aa"/>
              <w:numPr>
                <w:ilvl w:val="0"/>
                <w:numId w:val="8"/>
              </w:numPr>
              <w:rPr>
                <w:b/>
              </w:rPr>
            </w:pPr>
            <w:r w:rsidRPr="00111396">
              <w:rPr>
                <w:b/>
                <w:i/>
              </w:rPr>
              <w:t xml:space="preserve">Създаване на </w:t>
            </w:r>
            <w:r>
              <w:rPr>
                <w:b/>
                <w:i/>
              </w:rPr>
              <w:t>групи</w:t>
            </w:r>
            <w:r w:rsidRPr="00111396">
              <w:rPr>
                <w:b/>
                <w:i/>
              </w:rPr>
              <w:t xml:space="preserve"> по интереси в различните етапи на обучение</w:t>
            </w:r>
          </w:p>
        </w:tc>
        <w:tc>
          <w:tcPr>
            <w:tcW w:w="2787" w:type="dxa"/>
            <w:gridSpan w:val="3"/>
          </w:tcPr>
          <w:p w14:paraId="5EEB968B" w14:textId="77777777" w:rsidR="00646816" w:rsidRDefault="00646816" w:rsidP="00CB7BB5">
            <w:r>
              <w:t>Групиране на децата по интереси;</w:t>
            </w:r>
          </w:p>
          <w:p w14:paraId="0EFB472A" w14:textId="77777777" w:rsidR="00646816" w:rsidRDefault="00646816" w:rsidP="00CB7BB5">
            <w:r>
              <w:t>Ден на ученическото самоуплавление</w:t>
            </w:r>
          </w:p>
          <w:p w14:paraId="58E5C29D" w14:textId="77777777" w:rsidR="00646816" w:rsidRDefault="00646816" w:rsidP="00CB7BB5">
            <w:r>
              <w:t xml:space="preserve">Ефективен ученически съвет </w:t>
            </w:r>
          </w:p>
          <w:p w14:paraId="0167EF42" w14:textId="77777777" w:rsidR="00646816" w:rsidRDefault="00646816" w:rsidP="00CB7BB5"/>
          <w:p w14:paraId="0B5271E0" w14:textId="77777777" w:rsidR="00646816" w:rsidRPr="00111396" w:rsidRDefault="00646816" w:rsidP="00CB7BB5"/>
          <w:p w14:paraId="74E74902" w14:textId="77777777" w:rsidR="00646816" w:rsidRPr="00BB7346" w:rsidRDefault="00646816" w:rsidP="00CB7BB5">
            <w:pPr>
              <w:rPr>
                <w:b/>
              </w:rPr>
            </w:pPr>
          </w:p>
          <w:p w14:paraId="67E8C4A1" w14:textId="77777777" w:rsidR="00646816" w:rsidRPr="00BB7346" w:rsidRDefault="00646816" w:rsidP="00CB7BB5">
            <w:pPr>
              <w:rPr>
                <w:b/>
              </w:rPr>
            </w:pPr>
          </w:p>
        </w:tc>
        <w:tc>
          <w:tcPr>
            <w:tcW w:w="1598" w:type="dxa"/>
          </w:tcPr>
          <w:p w14:paraId="67CC3020" w14:textId="77777777" w:rsidR="00646816" w:rsidRPr="004C7786" w:rsidRDefault="00646816" w:rsidP="00CB7BB5">
            <w:r w:rsidRPr="004C7786">
              <w:lastRenderedPageBreak/>
              <w:t>В рамките на бюджета на училището</w:t>
            </w:r>
            <w:r>
              <w:t>.</w:t>
            </w:r>
          </w:p>
          <w:p w14:paraId="1F5F1B16" w14:textId="77777777" w:rsidR="00646816" w:rsidRPr="00BB7346" w:rsidRDefault="00646816" w:rsidP="00CB7BB5">
            <w:pPr>
              <w:rPr>
                <w:b/>
              </w:rPr>
            </w:pPr>
          </w:p>
        </w:tc>
        <w:tc>
          <w:tcPr>
            <w:tcW w:w="1813" w:type="dxa"/>
            <w:gridSpan w:val="3"/>
          </w:tcPr>
          <w:p w14:paraId="1E9EDE35" w14:textId="77777777" w:rsidR="00646816" w:rsidRPr="00BB7346" w:rsidRDefault="007237BB" w:rsidP="00CB7BB5">
            <w:pPr>
              <w:rPr>
                <w:b/>
              </w:rPr>
            </w:pPr>
            <w:r>
              <w:t>Учебната 2022/2023</w:t>
            </w:r>
            <w:r>
              <w:rPr>
                <w:lang w:val="bg-BG"/>
              </w:rPr>
              <w:t xml:space="preserve"> </w:t>
            </w:r>
            <w:r w:rsidR="00646816" w:rsidRPr="00BB7346">
              <w:t>година</w:t>
            </w:r>
          </w:p>
        </w:tc>
        <w:tc>
          <w:tcPr>
            <w:tcW w:w="1709" w:type="dxa"/>
          </w:tcPr>
          <w:p w14:paraId="4FBF481B" w14:textId="77777777" w:rsidR="00646816" w:rsidRDefault="00646816" w:rsidP="00CB7BB5">
            <w:r w:rsidRPr="00111396">
              <w:t>Умения за работа в екип</w:t>
            </w:r>
            <w:r>
              <w:t>;</w:t>
            </w:r>
          </w:p>
          <w:p w14:paraId="783E1E21" w14:textId="77777777" w:rsidR="00646816" w:rsidRDefault="00646816" w:rsidP="00CB7BB5">
            <w:r>
              <w:t>Усъвършенстване на селните страни по интереси на децата;</w:t>
            </w:r>
          </w:p>
          <w:p w14:paraId="0216CE87" w14:textId="77777777" w:rsidR="00646816" w:rsidRDefault="00646816" w:rsidP="00CB7BB5"/>
          <w:p w14:paraId="3FFDD24E" w14:textId="77777777" w:rsidR="00646816" w:rsidRPr="00111396" w:rsidRDefault="00646816" w:rsidP="00CB7BB5"/>
        </w:tc>
        <w:tc>
          <w:tcPr>
            <w:tcW w:w="3152" w:type="dxa"/>
            <w:gridSpan w:val="3"/>
          </w:tcPr>
          <w:p w14:paraId="0779DC33" w14:textId="77777777" w:rsidR="00646816" w:rsidRPr="00111396" w:rsidRDefault="00646816" w:rsidP="00CB7BB5">
            <w:r w:rsidRPr="00111396">
              <w:t>Създаване и функциониране на клубовете;</w:t>
            </w:r>
          </w:p>
          <w:p w14:paraId="69013D2F" w14:textId="77777777" w:rsidR="00646816" w:rsidRDefault="00646816" w:rsidP="00CB7BB5">
            <w:r w:rsidRPr="00111396">
              <w:t>Посещаемост на клубовете;</w:t>
            </w:r>
          </w:p>
          <w:p w14:paraId="6F9517CD" w14:textId="77777777" w:rsidR="00646816" w:rsidRPr="00111396" w:rsidRDefault="00646816" w:rsidP="00CB7BB5"/>
          <w:p w14:paraId="45BF0A9C" w14:textId="77777777" w:rsidR="00646816" w:rsidRPr="00BB7346" w:rsidRDefault="00646816" w:rsidP="00CB7BB5">
            <w:pPr>
              <w:rPr>
                <w:b/>
              </w:rPr>
            </w:pPr>
          </w:p>
        </w:tc>
        <w:tc>
          <w:tcPr>
            <w:tcW w:w="1701" w:type="dxa"/>
            <w:gridSpan w:val="2"/>
          </w:tcPr>
          <w:p w14:paraId="4D06D551" w14:textId="77777777" w:rsidR="00646816" w:rsidRDefault="00646816" w:rsidP="00CB7BB5">
            <w:r w:rsidRPr="00FA25F3">
              <w:t>Класен ръководител/ друг педагогически специалист</w:t>
            </w:r>
            <w:r>
              <w:t>;</w:t>
            </w:r>
          </w:p>
          <w:p w14:paraId="1A326BAE" w14:textId="77777777" w:rsidR="00646816" w:rsidRPr="00FA25F3" w:rsidRDefault="00646816" w:rsidP="00CB7BB5">
            <w:r>
              <w:t>Педагогически съветнци</w:t>
            </w:r>
          </w:p>
        </w:tc>
      </w:tr>
      <w:tr w:rsidR="00646816" w:rsidRPr="00BB7346" w14:paraId="10EFF237" w14:textId="77777777" w:rsidTr="00163B6B">
        <w:tc>
          <w:tcPr>
            <w:tcW w:w="16115" w:type="dxa"/>
            <w:gridSpan w:val="15"/>
          </w:tcPr>
          <w:p w14:paraId="5AF0CEB1" w14:textId="77777777" w:rsidR="00646816" w:rsidRPr="00BB7346" w:rsidRDefault="00646816" w:rsidP="00CB7BB5">
            <w:pPr>
              <w:jc w:val="both"/>
            </w:pPr>
          </w:p>
          <w:p w14:paraId="63364739" w14:textId="77777777" w:rsidR="00646816" w:rsidRPr="00163B6B" w:rsidRDefault="007237BB" w:rsidP="00163B6B">
            <w:pPr>
              <w:jc w:val="center"/>
              <w:rPr>
                <w:b/>
                <w:sz w:val="28"/>
                <w:szCs w:val="28"/>
              </w:rPr>
            </w:pPr>
            <w:r w:rsidRPr="00163B6B">
              <w:rPr>
                <w:b/>
                <w:sz w:val="28"/>
                <w:szCs w:val="28"/>
              </w:rPr>
              <w:t>V</w:t>
            </w:r>
            <w:r w:rsidR="00646816" w:rsidRPr="00163B6B">
              <w:rPr>
                <w:b/>
                <w:sz w:val="28"/>
                <w:szCs w:val="28"/>
              </w:rPr>
              <w:t>. Здравна грижа</w:t>
            </w:r>
          </w:p>
          <w:p w14:paraId="34573744" w14:textId="77777777" w:rsidR="00163B6B" w:rsidRPr="00BB7346" w:rsidRDefault="00163B6B" w:rsidP="00163B6B">
            <w:pPr>
              <w:jc w:val="center"/>
              <w:rPr>
                <w:b/>
              </w:rPr>
            </w:pPr>
          </w:p>
        </w:tc>
      </w:tr>
      <w:tr w:rsidR="00646816" w:rsidRPr="00BB7346" w14:paraId="51AB4148" w14:textId="77777777" w:rsidTr="00163B6B">
        <w:tc>
          <w:tcPr>
            <w:tcW w:w="3355" w:type="dxa"/>
            <w:gridSpan w:val="2"/>
            <w:vAlign w:val="center"/>
          </w:tcPr>
          <w:p w14:paraId="602BD888" w14:textId="77777777" w:rsidR="00646816" w:rsidRPr="00BB7346" w:rsidRDefault="00646816" w:rsidP="00CB7BB5">
            <w:pPr>
              <w:jc w:val="center"/>
              <w:rPr>
                <w:b/>
              </w:rPr>
            </w:pPr>
            <w:r w:rsidRPr="00BB7346">
              <w:rPr>
                <w:b/>
              </w:rPr>
              <w:t>Оперативни цели</w:t>
            </w:r>
          </w:p>
        </w:tc>
        <w:tc>
          <w:tcPr>
            <w:tcW w:w="2787" w:type="dxa"/>
            <w:gridSpan w:val="3"/>
            <w:vAlign w:val="center"/>
          </w:tcPr>
          <w:p w14:paraId="0D1ECE39" w14:textId="77777777" w:rsidR="00646816" w:rsidRPr="00BB7346" w:rsidRDefault="00646816" w:rsidP="00CB7BB5">
            <w:pPr>
              <w:jc w:val="center"/>
              <w:rPr>
                <w:b/>
              </w:rPr>
            </w:pPr>
            <w:r w:rsidRPr="00BB7346">
              <w:rPr>
                <w:b/>
              </w:rPr>
              <w:t>Дейности</w:t>
            </w:r>
          </w:p>
        </w:tc>
        <w:tc>
          <w:tcPr>
            <w:tcW w:w="1598" w:type="dxa"/>
            <w:vAlign w:val="center"/>
          </w:tcPr>
          <w:p w14:paraId="71DA1B00" w14:textId="77777777" w:rsidR="00646816" w:rsidRPr="00BB7346" w:rsidRDefault="00646816" w:rsidP="00CB7BB5">
            <w:pPr>
              <w:jc w:val="center"/>
              <w:rPr>
                <w:b/>
              </w:rPr>
            </w:pPr>
            <w:r w:rsidRPr="00BB7346">
              <w:rPr>
                <w:b/>
              </w:rPr>
              <w:t>Бюджет</w:t>
            </w:r>
          </w:p>
        </w:tc>
        <w:tc>
          <w:tcPr>
            <w:tcW w:w="1813" w:type="dxa"/>
            <w:gridSpan w:val="3"/>
            <w:vAlign w:val="center"/>
          </w:tcPr>
          <w:p w14:paraId="574AB4FA" w14:textId="77777777" w:rsidR="00646816" w:rsidRPr="00BB7346" w:rsidRDefault="00646816" w:rsidP="00CB7BB5">
            <w:pPr>
              <w:jc w:val="center"/>
              <w:rPr>
                <w:b/>
              </w:rPr>
            </w:pPr>
            <w:r w:rsidRPr="00BB7346">
              <w:rPr>
                <w:b/>
              </w:rPr>
              <w:t>Срок за изпълнение</w:t>
            </w:r>
          </w:p>
        </w:tc>
        <w:tc>
          <w:tcPr>
            <w:tcW w:w="1709" w:type="dxa"/>
            <w:vAlign w:val="center"/>
          </w:tcPr>
          <w:p w14:paraId="680DBCE6" w14:textId="77777777" w:rsidR="00646816" w:rsidRPr="00BB7346" w:rsidRDefault="00646816" w:rsidP="00CB7BB5">
            <w:pPr>
              <w:jc w:val="center"/>
              <w:rPr>
                <w:b/>
              </w:rPr>
            </w:pPr>
            <w:r w:rsidRPr="00BB7346">
              <w:rPr>
                <w:b/>
              </w:rPr>
              <w:t>Очаквани резултати</w:t>
            </w:r>
          </w:p>
        </w:tc>
        <w:tc>
          <w:tcPr>
            <w:tcW w:w="3307" w:type="dxa"/>
            <w:gridSpan w:val="4"/>
            <w:vAlign w:val="center"/>
          </w:tcPr>
          <w:p w14:paraId="7214BAD6" w14:textId="77777777" w:rsidR="00646816" w:rsidRPr="00BB7346" w:rsidRDefault="00646816" w:rsidP="00CB7BB5">
            <w:pPr>
              <w:jc w:val="center"/>
              <w:rPr>
                <w:b/>
              </w:rPr>
            </w:pPr>
            <w:r w:rsidRPr="00BB7346">
              <w:rPr>
                <w:b/>
              </w:rPr>
              <w:t>Индикатори</w:t>
            </w:r>
          </w:p>
        </w:tc>
        <w:tc>
          <w:tcPr>
            <w:tcW w:w="1546" w:type="dxa"/>
            <w:vAlign w:val="center"/>
          </w:tcPr>
          <w:p w14:paraId="2050AA8A" w14:textId="77777777" w:rsidR="00646816" w:rsidRPr="00BB7346" w:rsidRDefault="00646816" w:rsidP="00CB7BB5">
            <w:pPr>
              <w:jc w:val="center"/>
              <w:rPr>
                <w:b/>
              </w:rPr>
            </w:pPr>
            <w:r w:rsidRPr="00BB7346">
              <w:rPr>
                <w:b/>
              </w:rPr>
              <w:t>Водещ отговорник</w:t>
            </w:r>
          </w:p>
        </w:tc>
      </w:tr>
      <w:tr w:rsidR="00646816" w:rsidRPr="00BB7346" w14:paraId="7F168985" w14:textId="77777777" w:rsidTr="00163B6B">
        <w:tc>
          <w:tcPr>
            <w:tcW w:w="3355" w:type="dxa"/>
            <w:gridSpan w:val="2"/>
          </w:tcPr>
          <w:p w14:paraId="31F43622" w14:textId="77777777" w:rsidR="00646816" w:rsidRDefault="00646816" w:rsidP="00646816">
            <w:pPr>
              <w:pStyle w:val="aa"/>
              <w:numPr>
                <w:ilvl w:val="0"/>
                <w:numId w:val="9"/>
              </w:numPr>
              <w:rPr>
                <w:b/>
                <w:i/>
              </w:rPr>
            </w:pPr>
            <w:r>
              <w:rPr>
                <w:b/>
                <w:i/>
              </w:rPr>
              <w:t>Грижа за здравето- физическо, психическо и социално благополучие;</w:t>
            </w:r>
          </w:p>
          <w:p w14:paraId="00CD7B11" w14:textId="77777777" w:rsidR="00646816" w:rsidRPr="00B92E96" w:rsidRDefault="00646816" w:rsidP="00646816">
            <w:pPr>
              <w:pStyle w:val="aa"/>
              <w:numPr>
                <w:ilvl w:val="0"/>
                <w:numId w:val="9"/>
              </w:numPr>
              <w:rPr>
                <w:b/>
                <w:i/>
              </w:rPr>
            </w:pPr>
            <w:r>
              <w:rPr>
                <w:b/>
                <w:i/>
              </w:rPr>
              <w:t xml:space="preserve">Осигуряване </w:t>
            </w:r>
            <w:r w:rsidRPr="00B92E96">
              <w:rPr>
                <w:b/>
                <w:i/>
              </w:rPr>
              <w:t>на медицинско лице в училище на пълен работен ден</w:t>
            </w:r>
          </w:p>
        </w:tc>
        <w:tc>
          <w:tcPr>
            <w:tcW w:w="2787" w:type="dxa"/>
            <w:gridSpan w:val="3"/>
          </w:tcPr>
          <w:p w14:paraId="65F6DDF1" w14:textId="77777777" w:rsidR="00646816" w:rsidRPr="00D664B6" w:rsidRDefault="00646816" w:rsidP="00CB7BB5">
            <w:r>
              <w:t>Беседи на здравна тематика, съобразена с възрастовите специфики на децата/ учениците;</w:t>
            </w:r>
          </w:p>
          <w:p w14:paraId="4AAD4B2E" w14:textId="77777777" w:rsidR="00646816" w:rsidRPr="00BB7346" w:rsidRDefault="00646816" w:rsidP="00CB7BB5">
            <w:pPr>
              <w:rPr>
                <w:b/>
              </w:rPr>
            </w:pPr>
          </w:p>
          <w:p w14:paraId="752A06D7" w14:textId="77777777" w:rsidR="00646816" w:rsidRPr="00BB7346" w:rsidRDefault="00646816" w:rsidP="00CB7BB5">
            <w:pPr>
              <w:rPr>
                <w:b/>
              </w:rPr>
            </w:pPr>
          </w:p>
          <w:p w14:paraId="68554BDB" w14:textId="77777777" w:rsidR="00646816" w:rsidRPr="00BB7346" w:rsidRDefault="00646816" w:rsidP="00CB7BB5">
            <w:pPr>
              <w:rPr>
                <w:b/>
              </w:rPr>
            </w:pPr>
          </w:p>
        </w:tc>
        <w:tc>
          <w:tcPr>
            <w:tcW w:w="1598" w:type="dxa"/>
          </w:tcPr>
          <w:p w14:paraId="2B4C042D" w14:textId="77777777" w:rsidR="00646816" w:rsidRPr="004C7786" w:rsidRDefault="00646816" w:rsidP="00CB7BB5">
            <w:r w:rsidRPr="004C7786">
              <w:t>В рамките на бюджета на училището</w:t>
            </w:r>
            <w:r>
              <w:t>.</w:t>
            </w:r>
          </w:p>
          <w:p w14:paraId="1E48F03E" w14:textId="77777777" w:rsidR="00646816" w:rsidRPr="00BB7346" w:rsidRDefault="00646816" w:rsidP="00CB7BB5">
            <w:pPr>
              <w:rPr>
                <w:b/>
              </w:rPr>
            </w:pPr>
          </w:p>
        </w:tc>
        <w:tc>
          <w:tcPr>
            <w:tcW w:w="1813" w:type="dxa"/>
            <w:gridSpan w:val="3"/>
          </w:tcPr>
          <w:p w14:paraId="6F352F58" w14:textId="77777777" w:rsidR="00646816" w:rsidRPr="00BB7346" w:rsidRDefault="007237BB" w:rsidP="00CB7BB5">
            <w:pPr>
              <w:rPr>
                <w:b/>
              </w:rPr>
            </w:pPr>
            <w:r>
              <w:t xml:space="preserve">Учебната 2022/2023 </w:t>
            </w:r>
            <w:r w:rsidR="00646816" w:rsidRPr="00BB7346">
              <w:t>година</w:t>
            </w:r>
          </w:p>
        </w:tc>
        <w:tc>
          <w:tcPr>
            <w:tcW w:w="1709" w:type="dxa"/>
          </w:tcPr>
          <w:p w14:paraId="66664558" w14:textId="77777777" w:rsidR="00646816" w:rsidRPr="00D664B6" w:rsidRDefault="00646816" w:rsidP="00CB7BB5">
            <w:r w:rsidRPr="00D664B6">
              <w:t>Безопасен и здравословен начин на живот</w:t>
            </w:r>
          </w:p>
        </w:tc>
        <w:tc>
          <w:tcPr>
            <w:tcW w:w="3307" w:type="dxa"/>
            <w:gridSpan w:val="4"/>
          </w:tcPr>
          <w:p w14:paraId="7C7F1CE7" w14:textId="77777777" w:rsidR="00646816" w:rsidRPr="00D664B6" w:rsidRDefault="00646816" w:rsidP="00CB7BB5">
            <w:r w:rsidRPr="00D664B6">
              <w:t>Информираност;</w:t>
            </w:r>
          </w:p>
          <w:p w14:paraId="3384C540" w14:textId="77777777" w:rsidR="00646816" w:rsidRPr="00D664B6" w:rsidRDefault="00646816" w:rsidP="00CB7BB5">
            <w:r w:rsidRPr="00D664B6">
              <w:t>Повишаване личната хигиена;</w:t>
            </w:r>
          </w:p>
          <w:p w14:paraId="0790017E" w14:textId="77777777" w:rsidR="00646816" w:rsidRPr="00D664B6" w:rsidRDefault="00646816" w:rsidP="00CB7BB5">
            <w:r w:rsidRPr="00D664B6">
              <w:t>Спазване култура на хранене;</w:t>
            </w:r>
          </w:p>
          <w:p w14:paraId="3A95FF10" w14:textId="77777777" w:rsidR="00646816" w:rsidRPr="00BB7346" w:rsidRDefault="00646816" w:rsidP="00CB7BB5">
            <w:pPr>
              <w:rPr>
                <w:b/>
              </w:rPr>
            </w:pPr>
            <w:r w:rsidRPr="00D664B6">
              <w:t>Повишаване сексуалната информираност на учениците</w:t>
            </w:r>
          </w:p>
        </w:tc>
        <w:tc>
          <w:tcPr>
            <w:tcW w:w="1546" w:type="dxa"/>
          </w:tcPr>
          <w:p w14:paraId="2766DCCF" w14:textId="77777777" w:rsidR="00646816" w:rsidRDefault="00646816" w:rsidP="00CB7BB5">
            <w:r>
              <w:t>Директор/ зам</w:t>
            </w:r>
            <w:r w:rsidRPr="00D664B6">
              <w:t>. Директор</w:t>
            </w:r>
            <w:r>
              <w:t>и</w:t>
            </w:r>
          </w:p>
          <w:p w14:paraId="3031BC6E" w14:textId="77777777" w:rsidR="00646816" w:rsidRPr="00D664B6" w:rsidRDefault="00646816" w:rsidP="00CB7BB5">
            <w:r>
              <w:t xml:space="preserve">Мед. сестри </w:t>
            </w:r>
          </w:p>
        </w:tc>
      </w:tr>
      <w:tr w:rsidR="00646816" w:rsidRPr="00BB7346" w14:paraId="4E042270" w14:textId="77777777" w:rsidTr="00163B6B">
        <w:tc>
          <w:tcPr>
            <w:tcW w:w="16115" w:type="dxa"/>
            <w:gridSpan w:val="15"/>
          </w:tcPr>
          <w:p w14:paraId="1EA6B10C" w14:textId="77777777" w:rsidR="00646816" w:rsidRPr="00BB7346" w:rsidRDefault="00646816" w:rsidP="00CB7BB5">
            <w:pPr>
              <w:jc w:val="center"/>
              <w:rPr>
                <w:b/>
              </w:rPr>
            </w:pPr>
          </w:p>
          <w:p w14:paraId="7BE2EB67" w14:textId="77777777" w:rsidR="00646816" w:rsidRPr="00163B6B" w:rsidRDefault="00646816" w:rsidP="00163B6B">
            <w:pPr>
              <w:jc w:val="center"/>
              <w:rPr>
                <w:b/>
                <w:sz w:val="28"/>
                <w:szCs w:val="28"/>
              </w:rPr>
            </w:pPr>
            <w:r w:rsidRPr="00163B6B">
              <w:rPr>
                <w:b/>
                <w:sz w:val="28"/>
                <w:szCs w:val="28"/>
              </w:rPr>
              <w:t>V</w:t>
            </w:r>
            <w:r w:rsidR="007237BB" w:rsidRPr="00163B6B">
              <w:rPr>
                <w:b/>
                <w:sz w:val="28"/>
                <w:szCs w:val="28"/>
              </w:rPr>
              <w:t>I</w:t>
            </w:r>
            <w:r w:rsidR="007237BB" w:rsidRPr="00163B6B">
              <w:rPr>
                <w:b/>
                <w:sz w:val="28"/>
                <w:szCs w:val="28"/>
                <w:lang w:val="bg-BG"/>
              </w:rPr>
              <w:t xml:space="preserve"> </w:t>
            </w:r>
            <w:r w:rsidRPr="00163B6B">
              <w:rPr>
                <w:b/>
                <w:sz w:val="28"/>
                <w:szCs w:val="28"/>
              </w:rPr>
              <w:t>.Спорт и занимания</w:t>
            </w:r>
          </w:p>
          <w:p w14:paraId="4B6DCAA6" w14:textId="77777777" w:rsidR="00646816" w:rsidRPr="00BB7346" w:rsidRDefault="00646816" w:rsidP="00CB7BB5">
            <w:pPr>
              <w:jc w:val="center"/>
              <w:rPr>
                <w:b/>
              </w:rPr>
            </w:pPr>
          </w:p>
        </w:tc>
      </w:tr>
      <w:tr w:rsidR="00646816" w:rsidRPr="00BB7346" w14:paraId="38B816B6" w14:textId="77777777" w:rsidTr="00163B6B">
        <w:tc>
          <w:tcPr>
            <w:tcW w:w="3355" w:type="dxa"/>
            <w:gridSpan w:val="2"/>
            <w:vAlign w:val="center"/>
          </w:tcPr>
          <w:p w14:paraId="0FA9FE41" w14:textId="77777777" w:rsidR="00646816" w:rsidRPr="00BB7346" w:rsidRDefault="00646816" w:rsidP="00CB7BB5">
            <w:pPr>
              <w:jc w:val="center"/>
              <w:rPr>
                <w:b/>
              </w:rPr>
            </w:pPr>
            <w:r w:rsidRPr="00BB7346">
              <w:rPr>
                <w:b/>
              </w:rPr>
              <w:lastRenderedPageBreak/>
              <w:t>Оперативни цели</w:t>
            </w:r>
          </w:p>
        </w:tc>
        <w:tc>
          <w:tcPr>
            <w:tcW w:w="2787" w:type="dxa"/>
            <w:gridSpan w:val="3"/>
            <w:vAlign w:val="center"/>
          </w:tcPr>
          <w:p w14:paraId="078BB5BE" w14:textId="77777777" w:rsidR="00646816" w:rsidRPr="00BB7346" w:rsidRDefault="00646816" w:rsidP="00CB7BB5">
            <w:pPr>
              <w:jc w:val="center"/>
              <w:rPr>
                <w:b/>
              </w:rPr>
            </w:pPr>
            <w:r w:rsidRPr="00BB7346">
              <w:rPr>
                <w:b/>
              </w:rPr>
              <w:t>Дейности</w:t>
            </w:r>
          </w:p>
        </w:tc>
        <w:tc>
          <w:tcPr>
            <w:tcW w:w="1598" w:type="dxa"/>
            <w:vAlign w:val="center"/>
          </w:tcPr>
          <w:p w14:paraId="15C8015C" w14:textId="77777777" w:rsidR="00646816" w:rsidRPr="00BB7346" w:rsidRDefault="00646816" w:rsidP="00CB7BB5">
            <w:pPr>
              <w:jc w:val="center"/>
              <w:rPr>
                <w:b/>
              </w:rPr>
            </w:pPr>
            <w:r w:rsidRPr="00BB7346">
              <w:rPr>
                <w:b/>
              </w:rPr>
              <w:t>Бюджет</w:t>
            </w:r>
          </w:p>
        </w:tc>
        <w:tc>
          <w:tcPr>
            <w:tcW w:w="1813" w:type="dxa"/>
            <w:gridSpan w:val="3"/>
            <w:vAlign w:val="center"/>
          </w:tcPr>
          <w:p w14:paraId="34E8D6E7" w14:textId="77777777" w:rsidR="00646816" w:rsidRPr="00BB7346" w:rsidRDefault="00646816" w:rsidP="00CB7BB5">
            <w:pPr>
              <w:jc w:val="center"/>
              <w:rPr>
                <w:b/>
              </w:rPr>
            </w:pPr>
            <w:r w:rsidRPr="00BB7346">
              <w:rPr>
                <w:b/>
              </w:rPr>
              <w:t>Срок за изпълнение</w:t>
            </w:r>
          </w:p>
        </w:tc>
        <w:tc>
          <w:tcPr>
            <w:tcW w:w="1709" w:type="dxa"/>
            <w:vAlign w:val="center"/>
          </w:tcPr>
          <w:p w14:paraId="63892366" w14:textId="77777777" w:rsidR="00646816" w:rsidRPr="00BB7346" w:rsidRDefault="00646816" w:rsidP="00CB7BB5">
            <w:pPr>
              <w:jc w:val="center"/>
              <w:rPr>
                <w:b/>
              </w:rPr>
            </w:pPr>
            <w:r w:rsidRPr="00BB7346">
              <w:rPr>
                <w:b/>
              </w:rPr>
              <w:t>Очаквани резултати</w:t>
            </w:r>
          </w:p>
        </w:tc>
        <w:tc>
          <w:tcPr>
            <w:tcW w:w="3307" w:type="dxa"/>
            <w:gridSpan w:val="4"/>
            <w:vAlign w:val="center"/>
          </w:tcPr>
          <w:p w14:paraId="1F1FE4D6" w14:textId="77777777" w:rsidR="00646816" w:rsidRPr="00BB7346" w:rsidRDefault="00646816" w:rsidP="00CB7BB5">
            <w:pPr>
              <w:jc w:val="center"/>
              <w:rPr>
                <w:b/>
              </w:rPr>
            </w:pPr>
            <w:r w:rsidRPr="00BB7346">
              <w:rPr>
                <w:b/>
              </w:rPr>
              <w:t>Индикатори</w:t>
            </w:r>
          </w:p>
        </w:tc>
        <w:tc>
          <w:tcPr>
            <w:tcW w:w="1546" w:type="dxa"/>
            <w:vAlign w:val="center"/>
          </w:tcPr>
          <w:p w14:paraId="259AA4FC" w14:textId="77777777" w:rsidR="00646816" w:rsidRPr="00BB7346" w:rsidRDefault="00646816" w:rsidP="00CB7BB5">
            <w:pPr>
              <w:jc w:val="center"/>
              <w:rPr>
                <w:b/>
              </w:rPr>
            </w:pPr>
            <w:r w:rsidRPr="00BB7346">
              <w:rPr>
                <w:b/>
              </w:rPr>
              <w:t>Водещ отговорник</w:t>
            </w:r>
          </w:p>
        </w:tc>
      </w:tr>
      <w:tr w:rsidR="00646816" w:rsidRPr="00BB7346" w14:paraId="0868D364" w14:textId="77777777" w:rsidTr="00163B6B">
        <w:tc>
          <w:tcPr>
            <w:tcW w:w="3355" w:type="dxa"/>
            <w:gridSpan w:val="2"/>
          </w:tcPr>
          <w:p w14:paraId="094C22AE" w14:textId="77777777" w:rsidR="00646816" w:rsidRPr="00B92E96" w:rsidRDefault="00646816" w:rsidP="00646816">
            <w:pPr>
              <w:pStyle w:val="aa"/>
              <w:numPr>
                <w:ilvl w:val="0"/>
                <w:numId w:val="10"/>
              </w:numPr>
              <w:rPr>
                <w:b/>
              </w:rPr>
            </w:pPr>
            <w:r>
              <w:rPr>
                <w:b/>
                <w:i/>
              </w:rPr>
              <w:t>Активно включване на деца от уязвимите групи в спортни училищни и извънучилищни мероприятия, състезания и турнири</w:t>
            </w:r>
          </w:p>
        </w:tc>
        <w:tc>
          <w:tcPr>
            <w:tcW w:w="2787" w:type="dxa"/>
            <w:gridSpan w:val="3"/>
          </w:tcPr>
          <w:p w14:paraId="48DB2987" w14:textId="77777777" w:rsidR="00646816" w:rsidRPr="00B92E96" w:rsidRDefault="00646816" w:rsidP="00CB7BB5">
            <w:r w:rsidRPr="00B92E96">
              <w:t>Организиране на спортен празник в училище;</w:t>
            </w:r>
          </w:p>
          <w:p w14:paraId="1AD5025A" w14:textId="77777777" w:rsidR="00646816" w:rsidRPr="00B92E96" w:rsidRDefault="00646816" w:rsidP="00CB7BB5">
            <w:r w:rsidRPr="00B92E96">
              <w:t>Насочване на децата към спортни клубове;</w:t>
            </w:r>
          </w:p>
          <w:p w14:paraId="78C7F628" w14:textId="77777777" w:rsidR="00646816" w:rsidRDefault="00646816" w:rsidP="00CB7BB5">
            <w:r w:rsidRPr="00B92E96">
              <w:t>Даване шанс за положителна изява в различни спортни дисциплини</w:t>
            </w:r>
            <w:r>
              <w:t>;</w:t>
            </w:r>
          </w:p>
          <w:p w14:paraId="2A3B56F7" w14:textId="77777777" w:rsidR="00646816" w:rsidRPr="00B92E96" w:rsidRDefault="00646816" w:rsidP="00CB7BB5">
            <w:r>
              <w:t>Поощрение с награди;</w:t>
            </w:r>
          </w:p>
          <w:p w14:paraId="41841414" w14:textId="77777777" w:rsidR="00646816" w:rsidRPr="00BB7346" w:rsidRDefault="00646816" w:rsidP="00CB7BB5">
            <w:pPr>
              <w:rPr>
                <w:b/>
              </w:rPr>
            </w:pPr>
          </w:p>
          <w:p w14:paraId="03030EA6" w14:textId="77777777" w:rsidR="00646816" w:rsidRPr="00BB7346" w:rsidRDefault="00646816" w:rsidP="00CB7BB5">
            <w:pPr>
              <w:rPr>
                <w:b/>
              </w:rPr>
            </w:pPr>
          </w:p>
          <w:p w14:paraId="27559F71" w14:textId="77777777" w:rsidR="00646816" w:rsidRPr="00BB7346" w:rsidRDefault="00646816" w:rsidP="00CB7BB5">
            <w:pPr>
              <w:rPr>
                <w:b/>
              </w:rPr>
            </w:pPr>
          </w:p>
        </w:tc>
        <w:tc>
          <w:tcPr>
            <w:tcW w:w="1598" w:type="dxa"/>
          </w:tcPr>
          <w:p w14:paraId="1AD2812E" w14:textId="77777777" w:rsidR="00646816" w:rsidRDefault="00646816" w:rsidP="00CB7BB5">
            <w:r w:rsidRPr="004C7786">
              <w:t>В рамките на бюджета на училището</w:t>
            </w:r>
            <w:r>
              <w:t>.</w:t>
            </w:r>
          </w:p>
          <w:p w14:paraId="18B28500" w14:textId="77777777" w:rsidR="00646816" w:rsidRDefault="00646816" w:rsidP="00CB7BB5"/>
          <w:p w14:paraId="13A508D3" w14:textId="77777777" w:rsidR="00646816" w:rsidRPr="004C7786" w:rsidRDefault="00646816" w:rsidP="00CB7BB5">
            <w:r w:rsidRPr="004C7786">
              <w:t>Финансиране и от проектна дейност</w:t>
            </w:r>
            <w:r>
              <w:t>.</w:t>
            </w:r>
          </w:p>
          <w:p w14:paraId="3D50467E" w14:textId="77777777" w:rsidR="00646816" w:rsidRPr="00BB7346" w:rsidRDefault="00646816" w:rsidP="00CB7BB5">
            <w:pPr>
              <w:rPr>
                <w:b/>
              </w:rPr>
            </w:pPr>
          </w:p>
        </w:tc>
        <w:tc>
          <w:tcPr>
            <w:tcW w:w="1813" w:type="dxa"/>
            <w:gridSpan w:val="3"/>
          </w:tcPr>
          <w:p w14:paraId="4BAD2052" w14:textId="77777777" w:rsidR="00646816" w:rsidRPr="00BB7346" w:rsidRDefault="00646816" w:rsidP="00CB7BB5">
            <w:pPr>
              <w:rPr>
                <w:b/>
              </w:rPr>
            </w:pPr>
            <w:r w:rsidRPr="00BB7346">
              <w:t xml:space="preserve">Учебната </w:t>
            </w:r>
            <w:r w:rsidR="007237BB">
              <w:t xml:space="preserve">2022/2023 </w:t>
            </w:r>
            <w:r w:rsidRPr="00BB7346">
              <w:t>година</w:t>
            </w:r>
          </w:p>
        </w:tc>
        <w:tc>
          <w:tcPr>
            <w:tcW w:w="1709" w:type="dxa"/>
          </w:tcPr>
          <w:p w14:paraId="4BBDCDBE" w14:textId="77777777" w:rsidR="00646816" w:rsidRDefault="00646816" w:rsidP="00CB7BB5">
            <w:r>
              <w:t>Подобряване физическата активност на децата;</w:t>
            </w:r>
          </w:p>
          <w:p w14:paraId="4B8AD7B3" w14:textId="77777777" w:rsidR="00646816" w:rsidRPr="00B92E96" w:rsidRDefault="00646816" w:rsidP="00CB7BB5">
            <w:r>
              <w:t>Повишаване мотивацията и самооценката за справяне на децата</w:t>
            </w:r>
          </w:p>
        </w:tc>
        <w:tc>
          <w:tcPr>
            <w:tcW w:w="3307" w:type="dxa"/>
            <w:gridSpan w:val="4"/>
          </w:tcPr>
          <w:p w14:paraId="2881DA86" w14:textId="77777777" w:rsidR="00646816" w:rsidRDefault="00646816" w:rsidP="00CB7BB5">
            <w:r>
              <w:t>Участие в различни спортни дисциплини;</w:t>
            </w:r>
          </w:p>
          <w:p w14:paraId="18A9211F" w14:textId="77777777" w:rsidR="00646816" w:rsidRDefault="00646816" w:rsidP="00CB7BB5">
            <w:r>
              <w:t>Повишена здравна култура и статус;</w:t>
            </w:r>
          </w:p>
          <w:p w14:paraId="2B685EF5" w14:textId="77777777" w:rsidR="00646816" w:rsidRDefault="00646816" w:rsidP="00CB7BB5"/>
          <w:p w14:paraId="5E0F956C" w14:textId="77777777" w:rsidR="00646816" w:rsidRPr="00B92E96" w:rsidRDefault="00646816" w:rsidP="00CB7BB5"/>
        </w:tc>
        <w:tc>
          <w:tcPr>
            <w:tcW w:w="1546" w:type="dxa"/>
          </w:tcPr>
          <w:p w14:paraId="16E447D3" w14:textId="77777777" w:rsidR="00646816" w:rsidRDefault="00646816" w:rsidP="00CB7BB5">
            <w:r>
              <w:t xml:space="preserve">Директор </w:t>
            </w:r>
            <w:r w:rsidRPr="00BB7346">
              <w:t>зам. директор</w:t>
            </w:r>
            <w:r>
              <w:t>и</w:t>
            </w:r>
            <w:r w:rsidRPr="00BB7346">
              <w:t xml:space="preserve"> УД, </w:t>
            </w:r>
          </w:p>
          <w:p w14:paraId="4EA4193B" w14:textId="77777777" w:rsidR="00646816" w:rsidRPr="00BB7346" w:rsidRDefault="00646816" w:rsidP="00CB7BB5">
            <w:pPr>
              <w:rPr>
                <w:b/>
              </w:rPr>
            </w:pPr>
            <w:r>
              <w:t>Педагогически съветници</w:t>
            </w:r>
          </w:p>
        </w:tc>
      </w:tr>
      <w:tr w:rsidR="00646816" w:rsidRPr="00BB7346" w14:paraId="2957917F" w14:textId="77777777" w:rsidTr="00163B6B">
        <w:tc>
          <w:tcPr>
            <w:tcW w:w="16115" w:type="dxa"/>
            <w:gridSpan w:val="15"/>
          </w:tcPr>
          <w:p w14:paraId="38824678" w14:textId="77777777" w:rsidR="00646816" w:rsidRPr="00BB7346" w:rsidRDefault="00646816" w:rsidP="00CB7BB5">
            <w:pPr>
              <w:jc w:val="center"/>
              <w:rPr>
                <w:b/>
              </w:rPr>
            </w:pPr>
          </w:p>
          <w:p w14:paraId="78D64AB3" w14:textId="77777777" w:rsidR="00646816" w:rsidRPr="00163B6B" w:rsidRDefault="00646816" w:rsidP="00CB7BB5">
            <w:pPr>
              <w:jc w:val="center"/>
              <w:rPr>
                <w:b/>
                <w:sz w:val="28"/>
                <w:szCs w:val="28"/>
              </w:rPr>
            </w:pPr>
            <w:r w:rsidRPr="00163B6B">
              <w:rPr>
                <w:b/>
                <w:sz w:val="28"/>
                <w:szCs w:val="28"/>
              </w:rPr>
              <w:t>VI</w:t>
            </w:r>
            <w:r w:rsidR="007237BB" w:rsidRPr="00163B6B">
              <w:rPr>
                <w:b/>
                <w:sz w:val="28"/>
                <w:szCs w:val="28"/>
              </w:rPr>
              <w:t>I</w:t>
            </w:r>
            <w:r w:rsidR="007237BB" w:rsidRPr="00163B6B">
              <w:rPr>
                <w:b/>
                <w:sz w:val="28"/>
                <w:szCs w:val="28"/>
                <w:lang w:val="bg-BG"/>
              </w:rPr>
              <w:t xml:space="preserve"> </w:t>
            </w:r>
            <w:r w:rsidRPr="00163B6B">
              <w:rPr>
                <w:b/>
                <w:sz w:val="28"/>
                <w:szCs w:val="28"/>
              </w:rPr>
              <w:t>.Позитивен психологически климат</w:t>
            </w:r>
          </w:p>
          <w:p w14:paraId="4FFC9E73" w14:textId="77777777" w:rsidR="00646816" w:rsidRPr="00BB7346" w:rsidRDefault="00646816" w:rsidP="00CB7BB5">
            <w:pPr>
              <w:jc w:val="center"/>
              <w:rPr>
                <w:b/>
              </w:rPr>
            </w:pPr>
          </w:p>
        </w:tc>
      </w:tr>
      <w:tr w:rsidR="00646816" w:rsidRPr="00BB7346" w14:paraId="2440EFC2" w14:textId="77777777" w:rsidTr="00163B6B">
        <w:tc>
          <w:tcPr>
            <w:tcW w:w="3355" w:type="dxa"/>
            <w:gridSpan w:val="2"/>
            <w:vAlign w:val="center"/>
          </w:tcPr>
          <w:p w14:paraId="1F75884F" w14:textId="77777777" w:rsidR="00646816" w:rsidRPr="00BB7346" w:rsidRDefault="00646816" w:rsidP="00CB7BB5">
            <w:pPr>
              <w:jc w:val="center"/>
              <w:rPr>
                <w:b/>
              </w:rPr>
            </w:pPr>
            <w:r w:rsidRPr="00BB7346">
              <w:rPr>
                <w:b/>
              </w:rPr>
              <w:t>Оперативни цели</w:t>
            </w:r>
          </w:p>
        </w:tc>
        <w:tc>
          <w:tcPr>
            <w:tcW w:w="2787" w:type="dxa"/>
            <w:gridSpan w:val="3"/>
            <w:vAlign w:val="center"/>
          </w:tcPr>
          <w:p w14:paraId="7AFB0A00" w14:textId="77777777" w:rsidR="00646816" w:rsidRPr="00BB7346" w:rsidRDefault="00646816" w:rsidP="00CB7BB5">
            <w:pPr>
              <w:jc w:val="center"/>
              <w:rPr>
                <w:b/>
              </w:rPr>
            </w:pPr>
            <w:r w:rsidRPr="00BB7346">
              <w:rPr>
                <w:b/>
              </w:rPr>
              <w:t>Дейности</w:t>
            </w:r>
          </w:p>
        </w:tc>
        <w:tc>
          <w:tcPr>
            <w:tcW w:w="1598" w:type="dxa"/>
            <w:vAlign w:val="center"/>
          </w:tcPr>
          <w:p w14:paraId="0BBB90E6" w14:textId="77777777" w:rsidR="00646816" w:rsidRPr="00BB7346" w:rsidRDefault="00646816" w:rsidP="00CB7BB5">
            <w:pPr>
              <w:jc w:val="center"/>
              <w:rPr>
                <w:b/>
              </w:rPr>
            </w:pPr>
            <w:r w:rsidRPr="00BB7346">
              <w:rPr>
                <w:b/>
              </w:rPr>
              <w:t>Бюджет</w:t>
            </w:r>
          </w:p>
        </w:tc>
        <w:tc>
          <w:tcPr>
            <w:tcW w:w="1813" w:type="dxa"/>
            <w:gridSpan w:val="3"/>
            <w:vAlign w:val="center"/>
          </w:tcPr>
          <w:p w14:paraId="35B27470" w14:textId="77777777" w:rsidR="00646816" w:rsidRPr="00BB7346" w:rsidRDefault="00646816" w:rsidP="00CB7BB5">
            <w:pPr>
              <w:jc w:val="center"/>
              <w:rPr>
                <w:b/>
              </w:rPr>
            </w:pPr>
            <w:r w:rsidRPr="00BB7346">
              <w:rPr>
                <w:b/>
              </w:rPr>
              <w:t>Срок за изпълнение</w:t>
            </w:r>
          </w:p>
        </w:tc>
        <w:tc>
          <w:tcPr>
            <w:tcW w:w="1884" w:type="dxa"/>
            <w:gridSpan w:val="2"/>
            <w:vAlign w:val="center"/>
          </w:tcPr>
          <w:p w14:paraId="1A29BEF6" w14:textId="77777777" w:rsidR="00646816" w:rsidRPr="00BB7346" w:rsidRDefault="00646816" w:rsidP="00CB7BB5">
            <w:pPr>
              <w:jc w:val="center"/>
              <w:rPr>
                <w:b/>
              </w:rPr>
            </w:pPr>
            <w:r w:rsidRPr="00BB7346">
              <w:rPr>
                <w:b/>
              </w:rPr>
              <w:t>Очаквани резултати</w:t>
            </w:r>
          </w:p>
        </w:tc>
        <w:tc>
          <w:tcPr>
            <w:tcW w:w="3132" w:type="dxa"/>
            <w:gridSpan w:val="3"/>
            <w:vAlign w:val="center"/>
          </w:tcPr>
          <w:p w14:paraId="4E8FA7C7" w14:textId="77777777" w:rsidR="00646816" w:rsidRPr="00BB7346" w:rsidRDefault="00646816" w:rsidP="00CB7BB5">
            <w:pPr>
              <w:jc w:val="center"/>
              <w:rPr>
                <w:b/>
              </w:rPr>
            </w:pPr>
            <w:r w:rsidRPr="00BB7346">
              <w:rPr>
                <w:b/>
              </w:rPr>
              <w:t>Индикатори</w:t>
            </w:r>
          </w:p>
        </w:tc>
        <w:tc>
          <w:tcPr>
            <w:tcW w:w="1546" w:type="dxa"/>
            <w:vAlign w:val="center"/>
          </w:tcPr>
          <w:p w14:paraId="782450E9" w14:textId="77777777" w:rsidR="00646816" w:rsidRPr="00BB7346" w:rsidRDefault="00646816" w:rsidP="00CB7BB5">
            <w:pPr>
              <w:jc w:val="center"/>
              <w:rPr>
                <w:b/>
              </w:rPr>
            </w:pPr>
            <w:r w:rsidRPr="00BB7346">
              <w:rPr>
                <w:b/>
              </w:rPr>
              <w:t>Водещ отговорник</w:t>
            </w:r>
          </w:p>
        </w:tc>
      </w:tr>
      <w:tr w:rsidR="00646816" w:rsidRPr="00BB7346" w14:paraId="19273C3A" w14:textId="77777777" w:rsidTr="00163B6B">
        <w:tc>
          <w:tcPr>
            <w:tcW w:w="3355" w:type="dxa"/>
            <w:gridSpan w:val="2"/>
          </w:tcPr>
          <w:p w14:paraId="6A3ABBB7" w14:textId="77777777" w:rsidR="00646816" w:rsidRPr="00F47272" w:rsidRDefault="00646816" w:rsidP="00646816">
            <w:pPr>
              <w:pStyle w:val="aa"/>
              <w:numPr>
                <w:ilvl w:val="0"/>
                <w:numId w:val="11"/>
              </w:numPr>
              <w:rPr>
                <w:b/>
                <w:i/>
              </w:rPr>
            </w:pPr>
            <w:r w:rsidRPr="00F47272">
              <w:rPr>
                <w:b/>
                <w:i/>
              </w:rPr>
              <w:lastRenderedPageBreak/>
              <w:t>Превенция на насилието и проблемното поведение;</w:t>
            </w:r>
          </w:p>
          <w:p w14:paraId="6A405E4E" w14:textId="77777777" w:rsidR="00646816" w:rsidRPr="00F47272" w:rsidRDefault="00646816" w:rsidP="00646816">
            <w:pPr>
              <w:pStyle w:val="aa"/>
              <w:numPr>
                <w:ilvl w:val="0"/>
                <w:numId w:val="11"/>
              </w:numPr>
              <w:rPr>
                <w:b/>
              </w:rPr>
            </w:pPr>
            <w:r w:rsidRPr="00F47272">
              <w:rPr>
                <w:b/>
                <w:i/>
              </w:rPr>
              <w:t>Психологическа подкрепа</w:t>
            </w:r>
          </w:p>
        </w:tc>
        <w:tc>
          <w:tcPr>
            <w:tcW w:w="2787" w:type="dxa"/>
            <w:gridSpan w:val="3"/>
          </w:tcPr>
          <w:p w14:paraId="426EB5B8" w14:textId="77777777" w:rsidR="00646816" w:rsidRDefault="00646816" w:rsidP="00CB7BB5">
            <w:r>
              <w:t>Прилагането на цялостен училищен подход,  координирани и последователни усилия за предотвратяване на тормоза и създаване на по-сигурна училищна среда</w:t>
            </w:r>
          </w:p>
          <w:p w14:paraId="2C3E3673" w14:textId="77777777" w:rsidR="00646816" w:rsidRPr="00BB7346" w:rsidRDefault="00646816" w:rsidP="00CB7BB5">
            <w:pPr>
              <w:rPr>
                <w:b/>
              </w:rPr>
            </w:pPr>
            <w:r>
              <w:t>Системни усилия за възпитаване у децата на социални умения и нагласи, които не допускат насилие във взаимоотношенията;</w:t>
            </w:r>
          </w:p>
          <w:p w14:paraId="69BBB51D" w14:textId="77777777" w:rsidR="00646816" w:rsidRPr="00BB7346" w:rsidRDefault="00646816" w:rsidP="00CB7BB5">
            <w:pPr>
              <w:rPr>
                <w:b/>
              </w:rPr>
            </w:pPr>
          </w:p>
          <w:p w14:paraId="6120037B" w14:textId="77777777" w:rsidR="00646816" w:rsidRPr="00BB7346" w:rsidRDefault="00646816" w:rsidP="00CB7BB5">
            <w:pPr>
              <w:rPr>
                <w:b/>
              </w:rPr>
            </w:pPr>
          </w:p>
        </w:tc>
        <w:tc>
          <w:tcPr>
            <w:tcW w:w="1598" w:type="dxa"/>
          </w:tcPr>
          <w:p w14:paraId="24327FBE" w14:textId="77777777" w:rsidR="00646816" w:rsidRPr="004C7786" w:rsidRDefault="00646816" w:rsidP="00CB7BB5">
            <w:r w:rsidRPr="004C7786">
              <w:t>В рамките на бюджета на училището</w:t>
            </w:r>
            <w:r>
              <w:t>.</w:t>
            </w:r>
          </w:p>
          <w:p w14:paraId="405B71BE" w14:textId="77777777" w:rsidR="00646816" w:rsidRPr="00BB7346" w:rsidRDefault="00646816" w:rsidP="00CB7BB5">
            <w:pPr>
              <w:rPr>
                <w:b/>
              </w:rPr>
            </w:pPr>
          </w:p>
        </w:tc>
        <w:tc>
          <w:tcPr>
            <w:tcW w:w="1813" w:type="dxa"/>
            <w:gridSpan w:val="3"/>
          </w:tcPr>
          <w:p w14:paraId="0F275813" w14:textId="77777777" w:rsidR="00646816" w:rsidRPr="00BB7346" w:rsidRDefault="00646816" w:rsidP="00CB7BB5">
            <w:pPr>
              <w:rPr>
                <w:b/>
              </w:rPr>
            </w:pPr>
            <w:r w:rsidRPr="00BB7346">
              <w:t xml:space="preserve">Учебната </w:t>
            </w:r>
            <w:r w:rsidR="007237BB">
              <w:t xml:space="preserve">2022/2023 </w:t>
            </w:r>
            <w:r w:rsidRPr="00BB7346">
              <w:t>година</w:t>
            </w:r>
          </w:p>
        </w:tc>
        <w:tc>
          <w:tcPr>
            <w:tcW w:w="1884" w:type="dxa"/>
            <w:gridSpan w:val="2"/>
          </w:tcPr>
          <w:p w14:paraId="736A8067" w14:textId="77777777" w:rsidR="00646816" w:rsidRDefault="00646816" w:rsidP="00CB7BB5">
            <w:r>
              <w:t>Подобрена физическата среда в училище;</w:t>
            </w:r>
          </w:p>
          <w:p w14:paraId="57CCF5C3" w14:textId="77777777" w:rsidR="00646816" w:rsidRPr="00BB7346" w:rsidRDefault="00646816" w:rsidP="00CB7BB5">
            <w:pPr>
              <w:rPr>
                <w:b/>
              </w:rPr>
            </w:pPr>
            <w:r>
              <w:t xml:space="preserve">Разбиране на последиците от насилието и справяне с неприемливото поведение </w:t>
            </w:r>
          </w:p>
        </w:tc>
        <w:tc>
          <w:tcPr>
            <w:tcW w:w="3132" w:type="dxa"/>
            <w:gridSpan w:val="3"/>
          </w:tcPr>
          <w:p w14:paraId="6CFD2DE7" w14:textId="77777777" w:rsidR="00646816" w:rsidRPr="00BB7346" w:rsidRDefault="00646816" w:rsidP="00CB7BB5">
            <w:pPr>
              <w:rPr>
                <w:b/>
              </w:rPr>
            </w:pPr>
            <w:r>
              <w:t>Подобрени нагласи към ученето, които намаляват съревнователния елемент между учениците за сметка на екипната работа</w:t>
            </w:r>
          </w:p>
        </w:tc>
        <w:tc>
          <w:tcPr>
            <w:tcW w:w="1546" w:type="dxa"/>
          </w:tcPr>
          <w:p w14:paraId="47D6DE9E" w14:textId="77777777" w:rsidR="00646816" w:rsidRPr="005257C7" w:rsidRDefault="00646816" w:rsidP="00CB7BB5">
            <w:r>
              <w:t>Пси</w:t>
            </w:r>
            <w:r w:rsidRPr="005257C7">
              <w:t>холог/ пед. съветни</w:t>
            </w:r>
            <w:r>
              <w:t>ци</w:t>
            </w:r>
          </w:p>
        </w:tc>
      </w:tr>
    </w:tbl>
    <w:p w14:paraId="113E34F8" w14:textId="77777777" w:rsidR="00646816" w:rsidRPr="00896A35" w:rsidRDefault="00646816" w:rsidP="00646816">
      <w:pPr>
        <w:rPr>
          <w:b/>
        </w:rPr>
      </w:pPr>
    </w:p>
    <w:p w14:paraId="1A82D4E7" w14:textId="77777777" w:rsidR="002349C6" w:rsidRPr="002349C6" w:rsidRDefault="002349C6" w:rsidP="00646816">
      <w:pPr>
        <w:rPr>
          <w:lang w:val="bg-BG"/>
        </w:rPr>
      </w:pPr>
    </w:p>
    <w:sectPr w:rsidR="002349C6" w:rsidRPr="002349C6" w:rsidSect="00CB5475">
      <w:headerReference w:type="even" r:id="rId9"/>
      <w:headerReference w:type="default" r:id="rId10"/>
      <w:footerReference w:type="even" r:id="rId11"/>
      <w:footerReference w:type="default" r:id="rId12"/>
      <w:headerReference w:type="first" r:id="rId13"/>
      <w:footerReference w:type="first" r:id="rId14"/>
      <w:pgSz w:w="16838" w:h="11906" w:orient="landscape"/>
      <w:pgMar w:top="20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CF09" w14:textId="77777777" w:rsidR="004B6FD8" w:rsidRDefault="004B6FD8" w:rsidP="00CB5475">
      <w:pPr>
        <w:spacing w:after="0" w:line="240" w:lineRule="auto"/>
      </w:pPr>
      <w:r>
        <w:separator/>
      </w:r>
    </w:p>
  </w:endnote>
  <w:endnote w:type="continuationSeparator" w:id="0">
    <w:p w14:paraId="3132628B" w14:textId="77777777" w:rsidR="004B6FD8" w:rsidRDefault="004B6FD8" w:rsidP="00CB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475B" w14:textId="77777777" w:rsidR="003F4A7D" w:rsidRDefault="003F4A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A638" w14:textId="77777777" w:rsidR="003F4A7D" w:rsidRDefault="003F4A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BA40" w14:textId="77777777" w:rsidR="003F4A7D" w:rsidRDefault="003F4A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6E59" w14:textId="77777777" w:rsidR="004B6FD8" w:rsidRDefault="004B6FD8" w:rsidP="00CB5475">
      <w:pPr>
        <w:spacing w:after="0" w:line="240" w:lineRule="auto"/>
      </w:pPr>
      <w:r>
        <w:separator/>
      </w:r>
    </w:p>
  </w:footnote>
  <w:footnote w:type="continuationSeparator" w:id="0">
    <w:p w14:paraId="3833E7C4" w14:textId="77777777" w:rsidR="004B6FD8" w:rsidRDefault="004B6FD8" w:rsidP="00CB5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5B5C" w14:textId="77777777" w:rsidR="003F4A7D" w:rsidRDefault="003F4A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5774" w14:textId="77777777" w:rsidR="00E957DC" w:rsidRDefault="00BA38B6" w:rsidP="00B9081D">
    <w:pPr>
      <w:rPr>
        <w:i/>
        <w:sz w:val="28"/>
        <w:szCs w:val="20"/>
        <w:u w:val="single"/>
      </w:rPr>
    </w:pPr>
    <w:r>
      <w:rPr>
        <w:noProof/>
        <w:sz w:val="48"/>
        <w:szCs w:val="48"/>
        <w:lang w:val="bg-BG" w:eastAsia="bg-BG"/>
      </w:rPr>
      <mc:AlternateContent>
        <mc:Choice Requires="wps">
          <w:drawing>
            <wp:anchor distT="0" distB="0" distL="114300" distR="114300" simplePos="0" relativeHeight="251658240" behindDoc="0" locked="0" layoutInCell="1" allowOverlap="1" wp14:anchorId="210FD01F" wp14:editId="76B00475">
              <wp:simplePos x="0" y="0"/>
              <wp:positionH relativeFrom="column">
                <wp:posOffset>2125345</wp:posOffset>
              </wp:positionH>
              <wp:positionV relativeFrom="paragraph">
                <wp:posOffset>203835</wp:posOffset>
              </wp:positionV>
              <wp:extent cx="4587240" cy="320040"/>
              <wp:effectExtent l="10795" t="13335" r="31115" b="3810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87240" cy="320040"/>
                      </a:xfrm>
                      <a:prstGeom prst="rect">
                        <a:avLst/>
                      </a:prstGeom>
                    </wps:spPr>
                    <wps:txbx>
                      <w:txbxContent>
                        <w:p w14:paraId="3E63EB5C" w14:textId="77777777" w:rsidR="00BA38B6" w:rsidRPr="003F4A7D" w:rsidRDefault="00BA38B6" w:rsidP="00BA38B6">
                          <w:pPr>
                            <w:pStyle w:val="ab"/>
                            <w:spacing w:before="0" w:beforeAutospacing="0" w:after="0" w:afterAutospacing="0"/>
                            <w:jc w:val="center"/>
                            <w:rPr>
                              <w:sz w:val="12"/>
                            </w:rPr>
                          </w:pPr>
                          <w:r w:rsidRPr="003F4A7D">
                            <w:rPr>
                              <w:rFonts w:ascii="Arial Black" w:hAnsi="Arial Black"/>
                              <w:color w:val="FFFFFF" w:themeColor="background1"/>
                              <w:spacing w:val="112"/>
                              <w:sz w:val="32"/>
                              <w:szCs w:val="56"/>
                              <w14:shadow w14:blurRad="0" w14:dist="45847" w14:dir="3378596" w14:sx="100000" w14:sy="100000" w14:kx="0" w14:ky="0" w14:algn="ctr">
                                <w14:srgbClr w14:val="4D4D4D"/>
                              </w14:shadow>
                              <w14:textOutline w14:w="9525" w14:cap="flat" w14:cmpd="sng" w14:algn="ctr">
                                <w14:solidFill>
                                  <w14:srgbClr w14:val="000000"/>
                                </w14:solidFill>
                                <w14:prstDash w14:val="solid"/>
                                <w14:round/>
                              </w14:textOutline>
                            </w:rPr>
                            <w:t>"Братя Миладинови"-Бургас</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D01F" id="_x0000_t202" coordsize="21600,21600" o:spt="202" path="m,l,21600r21600,l21600,xe">
              <v:stroke joinstyle="miter"/>
              <v:path gradientshapeok="t" o:connecttype="rect"/>
            </v:shapetype>
            <v:shape id="WordArt 1" o:spid="_x0000_s1026" type="#_x0000_t202" style="position:absolute;margin-left:167.35pt;margin-top:16.05pt;width:361.2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" filled="f" stroked="f">
              <o:lock v:ext="edit" shapetype="t"/>
              <v:textbox style="mso-fit-shape-to-text:t">
                <w:txbxContent>
                  <w:p w14:paraId="3E63EB5C" w14:textId="77777777" w:rsidR="00BA38B6" w:rsidRPr="003F4A7D" w:rsidRDefault="00BA38B6" w:rsidP="00BA38B6">
                    <w:pPr>
                      <w:pStyle w:val="ab"/>
                      <w:spacing w:before="0" w:beforeAutospacing="0" w:after="0" w:afterAutospacing="0"/>
                      <w:jc w:val="center"/>
                      <w:rPr>
                        <w:sz w:val="12"/>
                      </w:rPr>
                    </w:pPr>
                    <w:r w:rsidRPr="003F4A7D">
                      <w:rPr>
                        <w:rFonts w:ascii="Arial Black" w:hAnsi="Arial Black"/>
                        <w:color w:val="FFFFFF" w:themeColor="background1"/>
                        <w:spacing w:val="112"/>
                        <w:sz w:val="32"/>
                        <w:szCs w:val="56"/>
                        <w14:shadow w14:blurRad="0" w14:dist="45847" w14:dir="3378596" w14:sx="100000" w14:sy="100000" w14:kx="0" w14:ky="0" w14:algn="ctr">
                          <w14:srgbClr w14:val="4D4D4D"/>
                        </w14:shadow>
                        <w14:textOutline w14:w="9525" w14:cap="flat" w14:cmpd="sng" w14:algn="ctr">
                          <w14:solidFill>
                            <w14:srgbClr w14:val="000000"/>
                          </w14:solidFill>
                          <w14:prstDash w14:val="solid"/>
                          <w14:round/>
                        </w14:textOutline>
                      </w:rPr>
                      <w:t>"Братя Миладинови"-Бургас</w:t>
                    </w:r>
                  </w:p>
                </w:txbxContent>
              </v:textbox>
            </v:shape>
          </w:pict>
        </mc:Fallback>
      </mc:AlternateContent>
    </w:r>
    <w:r>
      <w:rPr>
        <w:b/>
        <w:noProof/>
        <w:sz w:val="48"/>
        <w:szCs w:val="48"/>
        <w:lang w:val="bg-BG" w:eastAsia="bg-BG"/>
      </w:rPr>
      <mc:AlternateContent>
        <mc:Choice Requires="wps">
          <w:drawing>
            <wp:anchor distT="0" distB="0" distL="114300" distR="114300" simplePos="0" relativeHeight="251660288" behindDoc="0" locked="0" layoutInCell="1" allowOverlap="1" wp14:anchorId="59A7FC7B" wp14:editId="1C8DDDD1">
              <wp:simplePos x="0" y="0"/>
              <wp:positionH relativeFrom="column">
                <wp:posOffset>2025650</wp:posOffset>
              </wp:positionH>
              <wp:positionV relativeFrom="paragraph">
                <wp:posOffset>-106045</wp:posOffset>
              </wp:positionV>
              <wp:extent cx="4803140" cy="210820"/>
              <wp:effectExtent l="6350" t="8255" r="29210" b="3810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3140" cy="210820"/>
                      </a:xfrm>
                      <a:prstGeom prst="rect">
                        <a:avLst/>
                      </a:prstGeom>
                    </wps:spPr>
                    <wps:txbx>
                      <w:txbxContent>
                        <w:p w14:paraId="7F588574" w14:textId="77777777" w:rsidR="00BA38B6" w:rsidRPr="003F4A7D" w:rsidRDefault="00BA38B6" w:rsidP="00BA38B6">
                          <w:pPr>
                            <w:pStyle w:val="ab"/>
                            <w:spacing w:before="0" w:beforeAutospacing="0" w:after="0" w:afterAutospacing="0"/>
                            <w:jc w:val="center"/>
                            <w:rPr>
                              <w:sz w:val="8"/>
                            </w:rPr>
                          </w:pPr>
                          <w:r w:rsidRPr="003F4A7D">
                            <w:rPr>
                              <w:rFonts w:ascii="Arial Black" w:hAnsi="Arial Black"/>
                              <w:color w:val="FFFFFF" w:themeColor="background1"/>
                              <w:spacing w:val="112"/>
                              <w:szCs w:val="56"/>
                              <w14:shadow w14:blurRad="0" w14:dist="45847" w14:dir="3378596" w14:sx="100000" w14:sy="100000" w14:kx="0" w14:ky="0" w14:algn="ctr">
                                <w14:srgbClr w14:val="4D4D4D"/>
                              </w14:shadow>
                              <w14:textOutline w14:w="9525" w14:cap="flat" w14:cmpd="sng" w14:algn="ctr">
                                <w14:solidFill>
                                  <w14:schemeClr w14:val="tx1">
                                    <w14:lumMod w14:val="100000"/>
                                    <w14:lumOff w14:val="0"/>
                                  </w14:schemeClr>
                                </w14:solidFill>
                                <w14:prstDash w14:val="solid"/>
                                <w14:round/>
                              </w14:textOutline>
                            </w:rPr>
                            <w:t>Основно училище</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A7FC7B" id="WordArt 2" o:spid="_x0000_s1027" type="#_x0000_t202" style="position:absolute;margin-left:159.5pt;margin-top:-8.35pt;width:378.2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" filled="f" stroked="f">
              <o:lock v:ext="edit" shapetype="t"/>
              <v:textbox style="mso-fit-shape-to-text:t">
                <w:txbxContent>
                  <w:p w14:paraId="7F588574" w14:textId="77777777" w:rsidR="00BA38B6" w:rsidRPr="003F4A7D" w:rsidRDefault="00BA38B6" w:rsidP="00BA38B6">
                    <w:pPr>
                      <w:pStyle w:val="ab"/>
                      <w:spacing w:before="0" w:beforeAutospacing="0" w:after="0" w:afterAutospacing="0"/>
                      <w:jc w:val="center"/>
                      <w:rPr>
                        <w:sz w:val="8"/>
                      </w:rPr>
                    </w:pPr>
                    <w:r w:rsidRPr="003F4A7D">
                      <w:rPr>
                        <w:rFonts w:ascii="Arial Black" w:hAnsi="Arial Black"/>
                        <w:color w:val="FFFFFF" w:themeColor="background1"/>
                        <w:spacing w:val="112"/>
                        <w:szCs w:val="56"/>
                        <w14:shadow w14:blurRad="0" w14:dist="45847" w14:dir="3378596" w14:sx="100000" w14:sy="100000" w14:kx="0" w14:ky="0" w14:algn="ctr">
                          <w14:srgbClr w14:val="4D4D4D"/>
                        </w14:shadow>
                        <w14:textOutline w14:w="9525" w14:cap="flat" w14:cmpd="sng" w14:algn="ctr">
                          <w14:solidFill>
                            <w14:schemeClr w14:val="tx1">
                              <w14:lumMod w14:val="100000"/>
                              <w14:lumOff w14:val="0"/>
                            </w14:schemeClr>
                          </w14:solidFill>
                          <w14:prstDash w14:val="solid"/>
                          <w14:round/>
                        </w14:textOutline>
                      </w:rPr>
                      <w:t>Основно училище</w:t>
                    </w:r>
                  </w:p>
                </w:txbxContent>
              </v:textbox>
              <w10:wrap type="square"/>
            </v:shape>
          </w:pict>
        </mc:Fallback>
      </mc:AlternateContent>
    </w:r>
    <w:r w:rsidR="003A0503">
      <w:rPr>
        <w:i/>
        <w:noProof/>
        <w:sz w:val="28"/>
        <w:szCs w:val="20"/>
        <w:u w:val="single"/>
        <w:lang w:val="bg-BG" w:eastAsia="bg-BG"/>
      </w:rPr>
      <w:drawing>
        <wp:anchor distT="0" distB="0" distL="114300" distR="114300" simplePos="0" relativeHeight="251661312" behindDoc="0" locked="0" layoutInCell="1" allowOverlap="1" wp14:anchorId="09835A52" wp14:editId="0F2CA288">
          <wp:simplePos x="0" y="0"/>
          <wp:positionH relativeFrom="column">
            <wp:posOffset>203835</wp:posOffset>
          </wp:positionH>
          <wp:positionV relativeFrom="paragraph">
            <wp:posOffset>-150495</wp:posOffset>
          </wp:positionV>
          <wp:extent cx="943610" cy="943610"/>
          <wp:effectExtent l="0" t="0" r="8890" b="8890"/>
          <wp:wrapSquare wrapText="bothSides"/>
          <wp:docPr id="3" name="Картина 1" descr="C:\Users\N2\Desktop\1234567\miladinovi_t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2\Desktop\1234567\miladinovi_t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BE31F" w14:textId="77777777" w:rsidR="00E957DC" w:rsidRDefault="004975BA" w:rsidP="00B9081D">
    <w:pPr>
      <w:rPr>
        <w:i/>
        <w:sz w:val="28"/>
        <w:szCs w:val="20"/>
        <w:u w:val="single"/>
      </w:rPr>
    </w:pPr>
  </w:p>
  <w:p w14:paraId="1EF4D7E8" w14:textId="77777777" w:rsidR="00E957DC" w:rsidRDefault="004975BA" w:rsidP="00B9081D">
    <w:pPr>
      <w:rPr>
        <w:i/>
        <w:sz w:val="28"/>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B28B" w14:textId="77777777" w:rsidR="003F4A7D" w:rsidRDefault="003F4A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B8A"/>
    <w:multiLevelType w:val="hybridMultilevel"/>
    <w:tmpl w:val="FE80FE6A"/>
    <w:lvl w:ilvl="0" w:tplc="01EAC1E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0E5F76AD"/>
    <w:multiLevelType w:val="hybridMultilevel"/>
    <w:tmpl w:val="208C1698"/>
    <w:lvl w:ilvl="0" w:tplc="E4F65F7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8AE7923"/>
    <w:multiLevelType w:val="hybridMultilevel"/>
    <w:tmpl w:val="344801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B361CF6"/>
    <w:multiLevelType w:val="hybridMultilevel"/>
    <w:tmpl w:val="73DE8F94"/>
    <w:lvl w:ilvl="0" w:tplc="FA4845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75B3C"/>
    <w:multiLevelType w:val="multilevel"/>
    <w:tmpl w:val="02CCC9F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5B5146"/>
    <w:multiLevelType w:val="hybridMultilevel"/>
    <w:tmpl w:val="0FC2DF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85979B6"/>
    <w:multiLevelType w:val="hybridMultilevel"/>
    <w:tmpl w:val="AE06BB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3990DC9"/>
    <w:multiLevelType w:val="hybridMultilevel"/>
    <w:tmpl w:val="666241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0FB6560"/>
    <w:multiLevelType w:val="hybridMultilevel"/>
    <w:tmpl w:val="F07C7148"/>
    <w:lvl w:ilvl="0" w:tplc="1ECAA4FC">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EF77524"/>
    <w:multiLevelType w:val="hybridMultilevel"/>
    <w:tmpl w:val="35BCFCA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ED4593"/>
    <w:multiLevelType w:val="hybridMultilevel"/>
    <w:tmpl w:val="CA747C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B463DB4"/>
    <w:multiLevelType w:val="hybridMultilevel"/>
    <w:tmpl w:val="19205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59995">
    <w:abstractNumId w:val="9"/>
  </w:num>
  <w:num w:numId="2" w16cid:durableId="585964078">
    <w:abstractNumId w:val="6"/>
  </w:num>
  <w:num w:numId="3" w16cid:durableId="813302357">
    <w:abstractNumId w:val="1"/>
  </w:num>
  <w:num w:numId="4" w16cid:durableId="19167692">
    <w:abstractNumId w:val="4"/>
  </w:num>
  <w:num w:numId="5" w16cid:durableId="2037459725">
    <w:abstractNumId w:val="0"/>
  </w:num>
  <w:num w:numId="6" w16cid:durableId="1966278132">
    <w:abstractNumId w:val="3"/>
  </w:num>
  <w:num w:numId="7" w16cid:durableId="1011101584">
    <w:abstractNumId w:val="11"/>
  </w:num>
  <w:num w:numId="8" w16cid:durableId="1681473054">
    <w:abstractNumId w:val="2"/>
  </w:num>
  <w:num w:numId="9" w16cid:durableId="1573084883">
    <w:abstractNumId w:val="7"/>
  </w:num>
  <w:num w:numId="10" w16cid:durableId="163589759">
    <w:abstractNumId w:val="5"/>
  </w:num>
  <w:num w:numId="11" w16cid:durableId="1874338864">
    <w:abstractNumId w:val="10"/>
  </w:num>
  <w:num w:numId="12" w16cid:durableId="1470633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F2"/>
    <w:rsid w:val="00110A41"/>
    <w:rsid w:val="001436F2"/>
    <w:rsid w:val="00163B6B"/>
    <w:rsid w:val="001A0518"/>
    <w:rsid w:val="002349C6"/>
    <w:rsid w:val="002454AF"/>
    <w:rsid w:val="0027539B"/>
    <w:rsid w:val="002C2422"/>
    <w:rsid w:val="003A0503"/>
    <w:rsid w:val="003F4A7D"/>
    <w:rsid w:val="004975BA"/>
    <w:rsid w:val="004B6FD8"/>
    <w:rsid w:val="00574117"/>
    <w:rsid w:val="00576893"/>
    <w:rsid w:val="00646816"/>
    <w:rsid w:val="006946EC"/>
    <w:rsid w:val="006C6056"/>
    <w:rsid w:val="007237BB"/>
    <w:rsid w:val="00800B03"/>
    <w:rsid w:val="00860640"/>
    <w:rsid w:val="00975B36"/>
    <w:rsid w:val="00996B3C"/>
    <w:rsid w:val="00A814F6"/>
    <w:rsid w:val="00AF6AEE"/>
    <w:rsid w:val="00BA38B6"/>
    <w:rsid w:val="00C239C9"/>
    <w:rsid w:val="00CA4D4C"/>
    <w:rsid w:val="00CB5475"/>
    <w:rsid w:val="00CC144E"/>
    <w:rsid w:val="00D21587"/>
    <w:rsid w:val="00D27F00"/>
    <w:rsid w:val="00D371F1"/>
    <w:rsid w:val="00E27CF2"/>
    <w:rsid w:val="00ED218A"/>
    <w:rsid w:val="00E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E35F0"/>
  <w15:docId w15:val="{3678DFFC-D71E-44DB-9EDF-E6C959BB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475"/>
    <w:pPr>
      <w:tabs>
        <w:tab w:val="center" w:pos="4703"/>
        <w:tab w:val="right" w:pos="9406"/>
      </w:tabs>
      <w:spacing w:after="0" w:line="240" w:lineRule="auto"/>
    </w:pPr>
    <w:rPr>
      <w:rFonts w:ascii="Times New Roman" w:eastAsia="Times New Roman" w:hAnsi="Times New Roman" w:cs="Times New Roman"/>
      <w:sz w:val="24"/>
      <w:szCs w:val="24"/>
      <w:lang w:val="bg-BG" w:eastAsia="bg-BG"/>
    </w:rPr>
  </w:style>
  <w:style w:type="character" w:customStyle="1" w:styleId="a4">
    <w:name w:val="Горен колонтитул Знак"/>
    <w:basedOn w:val="a0"/>
    <w:link w:val="a3"/>
    <w:uiPriority w:val="99"/>
    <w:rsid w:val="00CB5475"/>
    <w:rPr>
      <w:rFonts w:ascii="Times New Roman" w:eastAsia="Times New Roman" w:hAnsi="Times New Roman" w:cs="Times New Roman"/>
      <w:sz w:val="24"/>
      <w:szCs w:val="24"/>
      <w:lang w:val="bg-BG" w:eastAsia="bg-BG"/>
    </w:rPr>
  </w:style>
  <w:style w:type="paragraph" w:styleId="a5">
    <w:name w:val="footer"/>
    <w:basedOn w:val="a"/>
    <w:link w:val="a6"/>
    <w:uiPriority w:val="99"/>
    <w:unhideWhenUsed/>
    <w:rsid w:val="00CB5475"/>
    <w:pPr>
      <w:tabs>
        <w:tab w:val="center" w:pos="4703"/>
        <w:tab w:val="right" w:pos="9406"/>
      </w:tabs>
      <w:spacing w:after="0" w:line="240" w:lineRule="auto"/>
    </w:pPr>
    <w:rPr>
      <w:rFonts w:ascii="Times New Roman" w:eastAsia="Times New Roman" w:hAnsi="Times New Roman" w:cs="Times New Roman"/>
      <w:sz w:val="24"/>
      <w:szCs w:val="24"/>
      <w:lang w:val="bg-BG" w:eastAsia="bg-BG"/>
    </w:rPr>
  </w:style>
  <w:style w:type="character" w:customStyle="1" w:styleId="a6">
    <w:name w:val="Долен колонтитул Знак"/>
    <w:basedOn w:val="a0"/>
    <w:link w:val="a5"/>
    <w:uiPriority w:val="99"/>
    <w:rsid w:val="00CB5475"/>
    <w:rPr>
      <w:rFonts w:ascii="Times New Roman" w:eastAsia="Times New Roman" w:hAnsi="Times New Roman" w:cs="Times New Roman"/>
      <w:sz w:val="24"/>
      <w:szCs w:val="24"/>
      <w:lang w:val="bg-BG" w:eastAsia="bg-BG"/>
    </w:rPr>
  </w:style>
  <w:style w:type="character" w:styleId="a7">
    <w:name w:val="Hyperlink"/>
    <w:basedOn w:val="a0"/>
    <w:uiPriority w:val="99"/>
    <w:unhideWhenUsed/>
    <w:rsid w:val="00CB5475"/>
    <w:rPr>
      <w:color w:val="0000FF" w:themeColor="hyperlink"/>
      <w:u w:val="single"/>
    </w:rPr>
  </w:style>
  <w:style w:type="paragraph" w:styleId="a8">
    <w:name w:val="Balloon Text"/>
    <w:basedOn w:val="a"/>
    <w:link w:val="a9"/>
    <w:uiPriority w:val="99"/>
    <w:semiHidden/>
    <w:unhideWhenUsed/>
    <w:rsid w:val="00CA4D4C"/>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A4D4C"/>
    <w:rPr>
      <w:rFonts w:ascii="Tahoma" w:hAnsi="Tahoma" w:cs="Tahoma"/>
      <w:sz w:val="16"/>
      <w:szCs w:val="16"/>
    </w:rPr>
  </w:style>
  <w:style w:type="paragraph" w:styleId="aa">
    <w:name w:val="List Paragraph"/>
    <w:basedOn w:val="a"/>
    <w:uiPriority w:val="34"/>
    <w:qFormat/>
    <w:rsid w:val="00ED4F31"/>
    <w:pPr>
      <w:spacing w:after="0" w:line="240" w:lineRule="auto"/>
      <w:ind w:left="720"/>
      <w:contextualSpacing/>
    </w:pPr>
    <w:rPr>
      <w:rFonts w:ascii="Times New Roman" w:eastAsia="Times New Roman" w:hAnsi="Times New Roman" w:cs="Times New Roman"/>
      <w:sz w:val="24"/>
      <w:szCs w:val="24"/>
      <w:lang w:val="bg-BG" w:eastAsia="bg-BG"/>
    </w:rPr>
  </w:style>
  <w:style w:type="paragraph" w:styleId="ab">
    <w:name w:val="Normal (Web)"/>
    <w:basedOn w:val="a"/>
    <w:uiPriority w:val="99"/>
    <w:semiHidden/>
    <w:unhideWhenUsed/>
    <w:rsid w:val="00BA38B6"/>
    <w:pPr>
      <w:spacing w:before="100" w:beforeAutospacing="1" w:after="100" w:afterAutospacing="1" w:line="240" w:lineRule="auto"/>
    </w:pPr>
    <w:rPr>
      <w:rFonts w:ascii="Times New Roman" w:eastAsiaTheme="minorEastAsia"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aSsI/Fj+swJn6KqDm/lCv0vI81rgfW+aCbH3kQUuTj4=</DigestValue>
    </Reference>
    <Reference Type="http://www.w3.org/2000/09/xmldsig#Object" URI="#idOfficeObject">
      <DigestMethod Algorithm="http://www.w3.org/2001/04/xmlenc#sha256"/>
      <DigestValue>CLBbrvmnKkdOOGLTjPbUHXqdTRD8V477gY2MCwW6e7w=</DigestValue>
    </Reference>
    <Reference Type="http://uri.etsi.org/01903#SignedProperties" URI="#idSignedProperties">
      <Transforms>
        <Transform Algorithm="http://www.w3.org/TR/2001/REC-xml-c14n-20010315"/>
      </Transforms>
      <DigestMethod Algorithm="http://www.w3.org/2001/04/xmlenc#sha256"/>
      <DigestValue>4p+Y7uI9y+3ntJp3oPcxAdtO8dcoN6oNWKNrmqDaB88=</DigestValue>
    </Reference>
    <Reference Type="http://www.w3.org/2000/09/xmldsig#Object" URI="#idValidSigLnImg">
      <DigestMethod Algorithm="http://www.w3.org/2001/04/xmlenc#sha256"/>
      <DigestValue>gdZkvO+j/OM6RSnT8rjcQTbohCO2XNaCX5ImgZi7XXk=</DigestValue>
    </Reference>
    <Reference Type="http://www.w3.org/2000/09/xmldsig#Object" URI="#idInvalidSigLnImg">
      <DigestMethod Algorithm="http://www.w3.org/2001/04/xmlenc#sha256"/>
      <DigestValue>jWyJqRCNyiJ4H3a5sfh4M9qbvMZ5ni/dC2KcJOUmoV4=</DigestValue>
    </Reference>
  </SignedInfo>
  <SignatureValue>mHJS8XwRZIMchwI/FcRCvrQg+8ffFxWb41yXF6rDYNBWkyk8ts9o8ltJMmDujjP/gdMf/T4zH+W4
+ZAqZvU7CZ7jofZLcP0Jp84DISn9GVGcXOh2wDwKqBcHQ3x9yj8BS6DXVyYtguJUhHzq2Tbuu3Bb
zi14PazJt0BhKPxUivxYlqQYsEN08QsRdWlnhpRhDsqEDx9rl9JHUN8fO3YsN8ZS6220Au3tH9Hn
Yva8tJ8B/ZAOGuYMw0WtIulyhQjAuzd/odS0whOPlY07cPbsjcPMbCLSP5aDlXf2/RIOlICUtSRo
vdAS95/svgMOH0dBtRY70p3ls+b/IpzelY25xQ==</SignatureValue>
  <KeyInfo>
    <X509Data>
      <X509Certificate>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4JZ9ncc0muUngueQnTQPObZbzFR8TH0tVknQ7U3h9CQ=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document.xml?ContentType=application/vnd.openxmlformats-officedocument.wordprocessingml.document.main+xml">
        <DigestMethod Algorithm="http://www.w3.org/2001/04/xmlenc#sha256"/>
        <DigestValue>3tjfnXrVLZoV3BWyIGASyzQstYmw6weCT4kTvcr+dgk=</DigestValue>
      </Reference>
      <Reference URI="/word/endnotes.xml?ContentType=application/vnd.openxmlformats-officedocument.wordprocessingml.endnotes+xml">
        <DigestMethod Algorithm="http://www.w3.org/2001/04/xmlenc#sha256"/>
        <DigestValue>zX+94cOJZR8doAQi/kPXQRl1i2zO3zOMe7pIqvzGzjA=</DigestValue>
      </Reference>
      <Reference URI="/word/fontTable.xml?ContentType=application/vnd.openxmlformats-officedocument.wordprocessingml.fontTable+xml">
        <DigestMethod Algorithm="http://www.w3.org/2001/04/xmlenc#sha256"/>
        <DigestValue>iyf/XGLHqt4mdQ7MBa/B5co3GpU7sXRrVWf2ltIN7hw=</DigestValue>
      </Reference>
      <Reference URI="/word/footer1.xml?ContentType=application/vnd.openxmlformats-officedocument.wordprocessingml.footer+xml">
        <DigestMethod Algorithm="http://www.w3.org/2001/04/xmlenc#sha256"/>
        <DigestValue>7Lg60dcMi/YAGzNMzkRBYuNpR30wJkiUQNBM1CQZIJU=</DigestValue>
      </Reference>
      <Reference URI="/word/footer2.xml?ContentType=application/vnd.openxmlformats-officedocument.wordprocessingml.footer+xml">
        <DigestMethod Algorithm="http://www.w3.org/2001/04/xmlenc#sha256"/>
        <DigestValue>QgPC800Lto5g6070OkzPij32zvh+yXCT/TqNCOK79BI=</DigestValue>
      </Reference>
      <Reference URI="/word/footer3.xml?ContentType=application/vnd.openxmlformats-officedocument.wordprocessingml.footer+xml">
        <DigestMethod Algorithm="http://www.w3.org/2001/04/xmlenc#sha256"/>
        <DigestValue>BLTnm9ptV35FQhTCRnniwXxVbRtk3YHLe7f8G1wF9FI=</DigestValue>
      </Reference>
      <Reference URI="/word/footnotes.xml?ContentType=application/vnd.openxmlformats-officedocument.wordprocessingml.footnotes+xml">
        <DigestMethod Algorithm="http://www.w3.org/2001/04/xmlenc#sha256"/>
        <DigestValue>9P89FjrbhskMKW/QDnINLIA13fKRWE8cc8uJVl+Emh4=</DigestValue>
      </Reference>
      <Reference URI="/word/header1.xml?ContentType=application/vnd.openxmlformats-officedocument.wordprocessingml.header+xml">
        <DigestMethod Algorithm="http://www.w3.org/2001/04/xmlenc#sha256"/>
        <DigestValue>44CWdsIdwG6pLjrh9dpnnDjn3bpuyKGmXMf1ObA+axQ=</DigestValue>
      </Reference>
      <Reference URI="/word/header2.xml?ContentType=application/vnd.openxmlformats-officedocument.wordprocessingml.header+xml">
        <DigestMethod Algorithm="http://www.w3.org/2001/04/xmlenc#sha256"/>
        <DigestValue>XcKhFRbWByfnF4k+0kk4R5WFHYX3wv4S4Bw1SrT3bGg=</DigestValue>
      </Reference>
      <Reference URI="/word/header3.xml?ContentType=application/vnd.openxmlformats-officedocument.wordprocessingml.header+xml">
        <DigestMethod Algorithm="http://www.w3.org/2001/04/xmlenc#sha256"/>
        <DigestValue>4wp1BJ+VpGPVN5xdQHxmBY7M8x0JsUx4zEEz1Jra7K4=</DigestValue>
      </Reference>
      <Reference URI="/word/media/image1.emf?ContentType=image/x-emf">
        <DigestMethod Algorithm="http://www.w3.org/2001/04/xmlenc#sha256"/>
        <DigestValue>E730dvZbERZJgJXEz+6jD4zJ3V/Rba6Tu3pcrIEGCdE=</DigestValue>
      </Reference>
      <Reference URI="/word/media/image2.jpeg?ContentType=image/jpeg">
        <DigestMethod Algorithm="http://www.w3.org/2001/04/xmlenc#sha256"/>
        <DigestValue>CB9FjKjf6Wgbh+8ZQKIK/PUojPUNNZa1/g8u/L3tu6k=</DigestValue>
      </Reference>
      <Reference URI="/word/numbering.xml?ContentType=application/vnd.openxmlformats-officedocument.wordprocessingml.numbering+xml">
        <DigestMethod Algorithm="http://www.w3.org/2001/04/xmlenc#sha256"/>
        <DigestValue>pDkbj8cfeZFPqgNHPMvnLYjUNaJ4JmD0p2y1R5qHTAY=</DigestValue>
      </Reference>
      <Reference URI="/word/settings.xml?ContentType=application/vnd.openxmlformats-officedocument.wordprocessingml.settings+xml">
        <DigestMethod Algorithm="http://www.w3.org/2001/04/xmlenc#sha256"/>
        <DigestValue>gECVWt20RvG+Zk3gijx83At5mFX80YO3xUh7u5j0+eQ=</DigestValue>
      </Reference>
      <Reference URI="/word/styles.xml?ContentType=application/vnd.openxmlformats-officedocument.wordprocessingml.styles+xml">
        <DigestMethod Algorithm="http://www.w3.org/2001/04/xmlenc#sha256"/>
        <DigestValue>IoHA4I9pQqrdQ9wV6EHsgsN3qzZbsLWIjlJxSd9Qu5w=</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c+/AhCFBqjk0FbYMoFtwRggRSHtU5pZWq6m4nj3oils=</DigestValue>
      </Reference>
    </Manifest>
    <SignatureProperties>
      <SignatureProperty Id="idSignatureTime" Target="#idPackageSignature">
        <mdssi:SignatureTime xmlns:mdssi="http://schemas.openxmlformats.org/package/2006/digital-signature">
          <mdssi:Format>YYYY-MM-DDThh:mm:ssTZD</mdssi:Format>
          <mdssi:Value>2022-10-11T11:29:12Z</mdssi:Value>
        </mdssi:SignatureTime>
      </SignatureProperty>
    </SignatureProperties>
  </Object>
  <Object Id="idOfficeObject">
    <SignatureProperties>
      <SignatureProperty Id="idOfficeV1Details" Target="#idPackageSignature">
        <SignatureInfoV1 xmlns="http://schemas.microsoft.com/office/2006/digsig">
          <SetupID>{F9D51FE2-701A-447D-94E2-A7F763957096}</SetupID>
          <SignatureText>Снежа Любомирова</SignatureText>
          <SignatureImage/>
          <SignatureComments/>
          <WindowsVersion>10.0</WindowsVersion>
          <OfficeVersion>16.0.15629/23</OfficeVersion>
          <ApplicationVersion>16.0.15629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2022-10-11T11:29:12Z</xd:SigningTime>
          <xd:SigningCertificate>
            <xd:Cert>
              <xd:CertDigest>
                <DigestMethod Algorithm="http://www.w3.org/2001/04/xmlenc#sha256"/>
                <DigestValue>k6ZAelJ1/ULEVE1r2nnia7A2KystO7WH1hoB4QV9fm4=</DigestValue>
              </xd:CertDigest>
              <xd:IssuerSerial>
                <X509IssuerName>CN=B-Trust Operational Qualified CA, OU=B-Trust, O=BORICA AD, OID.2.5.4.97=NTRBG-201230426, C=BG</X509IssuerName>
                <X509SerialNumber>5627081200271168383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EgBAACfAAAAAAAAAAAAAAAHFwAAOwsAACBFTUYAAAEAwBsAAKoAAAAGAAAAAAAAAAAAAAAAAAAAgAcAADgEAABYAQAAwgAAAAAAAAAAAAAAAAAAAMA/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AAAAAAAAAAAAAIA/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AAAAAAAAAAAAAIA/AAAAAAAAAAAAAAAAAAAAAAAAAAAAAAAAAAAAAAAAAAAlAAAADAAAAAAAAIAoAAAADAAAAAEAAAAnAAAAGAAAAAEAAAAAAAAA////AAAAAAAlAAAADAAAAAEAAABMAAAAZAAAAAAAAAAAAAAASAEAAJ8AAAAAAAAAAAAAAEkBAACgAAAAIQDwAAAAAAAAAAAAAACAPwAAAAAAAAAAAACAPwAAAAAAAAAAAAAAAAAAAAAAAAAAAAAAAAAAAAAAAAAAJQAAAAwAAAAAAACAKAAAAAwAAAABAAAAJwAAABgAAAABAAAAAAAAAP///wAAAAAAJQAAAAwAAAABAAAATAAAAGQAAAAAAAAAAAAAAEgBAACfAAAAAAAAAAAAAABJ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mQoAAAAzL2vAAAnDBBoT8sbAAAAAAAAAAAAAIkAAgAAAAMAAAAFAAAAAACJAMwBiQAAAAAAIAAAALQbiQAAAAAAAAChALAbiQCve2vmSLJdAK5eF3cAAAAArl4XdwAAAAAAAAAAIAAAAICYzBtksl0ACbcLZQAAoQAAAAAAAAAAACy3XQCgDwAA4LZdADWQrWMgAAAAAQAAALmOrmN7f2vmAwAAAOWRrmMkgNFj/////4CYzBsKI7hjLPkcZAAAAAAAAAAAcaHWdRQAAAAGAAAAxLNdAMSzXQAAAgAA/P///wEAAAAAAAAAAAAAAAAAAAAAAAAAAAAAAEjFtgJkdgAIAAAAACUAAAAMAAAAAwAAABgAAAAMAAAAAAAAABIAAAAMAAAAAQAAABYAAAAMAAAACAAAAFQAAABUAAAADAAAADcAAAAgAAAAWgAAAAEAAABVVY9BJrSP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2wAAAAhBD0ENQQ2BDAEIAAbBE4EMQQ+BDwEOARABD4EMgQwBAgAAAAHAAAABwAAAAkAAAAHAAAABAAAAAkAAAALAAAACAAAAAgAAAAJAAAABwAAAAgAAAAIAAAABwAAAAcAAABLAAAAQAAAADAAAAAFAAAAIAAAAAEAAAABAAAAEAAAAAAAAAAAAAAASQEAAKAAAAAAAAAAAAAAAEkBAACgAAAAJQAAAAwAAAACAAAAJwAAABgAAAAFAAAAAAAAAP///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1wAAAAUBDgEQAQ1BDoEQgQ+BEAECQAAAAcAAAAIAAAABwAAAAYAAAAFAAAACAAAAAgAAABLAAAAQAAAADAAAAAFAAAAIAAAAAEAAAABAAAAEAAAAAAAAAAAAAAASQEAAKAAAAAAAAAAAAAAAEkBAACgAAAAJQAAAAwAAAACAAAAJwAAABgAAAAFAAAAAAAAAP///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BDgEQQQwBD0EPgQgAD4EQgQ6ACAAUwBOAEUAWgBIAEEAIABMAFkAVQBCAE8ATQBJAFIATwBWAEEAIABBAE4ARABSAEUARQBWAEEAAAAJAAAACAAAAAcAAAAHAAAABwAAAAYAAAAHAAAABwAAAAgAAAAEAAAACAAAAAUAAAADAAAABAAAAAcAAAAKAAAABwAAAAcAAAAJAAAACAAAAAQAAAAGAAAABwAAAAkAAAAHAAAACgAAAAwAAAADAAAACAAAAAoAAAAIAAAACAAAAAQAAAAIAAAACgAAAAkAAAAIAAAABwAAAAcAAAAIAAAACAAAABYAAAAMAAAAAAAAACUAAAAMAAAAAgAAAA4AAAAUAAAAAAAAABAAAAAUAAAA</Object>
  <Object Id="idInvalidSigLnImg">AQAAAGwAAAAAAAAAAAAAAEgBAACfAAAAAAAAAAAAAAAHFwAAOwsAACBFTUYAAAEALCIAALEAAAAGAAAAAAAAAAAAAAAAAAAAgAcAADgEAABYAQAAwgAAAAAAAAAAAAAAAAAAAMA/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AAAAAAAAAAAAAIA/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AAAAAAAAAAAAAIA/AAAAAAAAAAAAAAAAAAAAAAAAAAAAAAAAAAAAAAAAAAAlAAAADAAAAAAAAIAoAAAADAAAAAEAAAAnAAAAGAAAAAEAAAAAAAAA////AAAAAAAlAAAADAAAAAEAAABMAAAAZAAAAAAAAAAAAAAASAEAAJ8AAAAAAAAAAAAAAEkBAACgAAAAIQDwAAAAAAAAAAAAAACAPwAAAAAAAAAAAACAPwAAAAAAAAAAAAAAAAAAAAAAAAAAAAAAAAAAAAAAAAAAJQAAAAwAAAAAAACAKAAAAAwAAAABAAAAJwAAABgAAAABAAAAAAAAAP///wAAAAAAJQAAAAwAAAABAAAATAAAAGQAAAAAAAAAAAAAAEgBAACfAAAAAAAAAAAAAABJ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FQAAAAwAAAADAAAAcgAAALAFAAAQAAAABQAAAB8AAAAUAAAAEAAAAAUAAAAQAAAAEAAAAAAA/wEAAAAAAAAAAAAAgD8AAAAAAAAAAAAAgD8AAAAAAAAAAP///wAAAAAAbAAAADQAAACgAAAAEAUAABAAAAAQAAAAKAAAABIAAAASAAAAAQAgAAMAAAAQBQAAAAAAAAAAAAAAAAAAAAAAAAAA/wAA/wAA/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mQoAAAAzL2vAAAnDBBoT8sbAAAAAAAAAAAAAIkAAgAAAAMAAAAFAAAAAACJAMwBiQAAAAAAIAAAALQbiQAAAAAAAAChALAbiQCve2vmSLJdAK5eF3cAAAAArl4XdwAAAAAAAAAAIAAAAICYzBtksl0ACbcLZQAAoQAAAAAAAAAAACy3XQCgDwAA4LZdADWQrWMgAAAAAQAAALmOrmN7f2vmAwAAAOWRrmMkgNFj/////4CYzBsKI7hjLPkcZAAAAAAAAAAAcaHWdRQAAAAGAAAAxLNdAMSzXQAAAgAA/P///wEAAAAAAAAAAAAAAAAAAAAAAAAAAAAAAEjFtgJkdgAIAAAAACUAAAAMAAAAAwAAABgAAAAMAAAAAAAAABIAAAAMAAAAAQAAABYAAAAMAAAACAAAAFQAAABUAAAADAAAADcAAAAgAAAAWgAAAAEAAABVVY9BJrSP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2wAAAAhBD0ENQQ2BDAEIAAbBE4EMQQ+BDwEOARABD4EMgQwBAgAAAAHAAAABwAAAAkAAAAHAAAABAAAAAkAAAALAAAACAAAAAgAAAAJAAAABwAAAAgAAAAIAAAABwAAAAcAAABLAAAAQAAAADAAAAAFAAAAIAAAAAEAAAABAAAAEAAAAAAAAAAAAAAASQEAAKAAAAAAAAAAAAAAAEkBAACgAAAAJQAAAAwAAAACAAAAJwAAABgAAAAFAAAAAAAAAP///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1wAAAAUBDgEQAQ1BDoEQgQ+BEAECQAAAAcAAAAIAAAABwAAAAYAAAAFAAAACAAAAAgAAABLAAAAQAAAADAAAAAFAAAAIAAAAAEAAAABAAAAEAAAAAAAAAAAAAAASQEAAKAAAAAAAAAAAAAAAEkBAACgAAAAJQAAAAwAAAACAAAAJwAAABgAAAAFAAAAAAAAAP///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BDgEQQQwBD0EPgQgAD4EQgQ6ACAAUwBOAEUAWgBIAEEAIABMAFkAVQBCAE8ATQBJAFIATwBWAEEAIABBAE4ARABSAEUARQBWAEEAAAAJAAAACAAAAAcAAAAHAAAABwAAAAYAAAAHAAAABwAAAAgAAAAEAAAACAAAAAUAAAADAAAABAAAAAcAAAAKAAAABwAAAAcAAAAJAAAACAAAAAQAAAAGAAAABwAAAAkAAAAHAAAACgAAAAwAAAADAAAACAAAAAoAAAAIAAAACAAAAAQAAAAIAAAACgAAAAkAAAAIAAAABwAAAAcAAAAIAAAAC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C5E6D-E7EE-45EC-B7C8-4678008A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3262</Words>
  <Characters>18597</Characters>
  <Application>Microsoft Office Word</Application>
  <DocSecurity>0</DocSecurity>
  <Lines>154</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bkuchvachto1</dc:creator>
  <cp:keywords/>
  <dc:description/>
  <cp:lastModifiedBy>Acer</cp:lastModifiedBy>
  <cp:revision>5</cp:revision>
  <cp:lastPrinted>2018-09-18T09:52:00Z</cp:lastPrinted>
  <dcterms:created xsi:type="dcterms:W3CDTF">2022-09-26T09:15:00Z</dcterms:created>
  <dcterms:modified xsi:type="dcterms:W3CDTF">2022-10-11T11:29:00Z</dcterms:modified>
</cp:coreProperties>
</file>