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 Директора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ОУ "Братя Миладинови"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гр. Бургас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План за работата на МО 1 клас,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съгласно Заповед 3472/27.11.2020 г на Министъра на образованието и науката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Проектна седмица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Тема: Обичам моя роден край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2.06 -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Бургас - моят роден град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Запознаване с историята, природни и културни забележителности.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3.06-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Нашият град- съвременен , различен и интересен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Прочит на произведения посветени на града ни.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4.06.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Посещение на историческата забележителност Аква калиде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7.06 -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Растения и животни в нашия край.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Посещение на зоопарка в град Айтос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8.06.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Ние знаем ... Весела викторина за родния край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 дните   предвидени   за преодоляване на затруднения и пропуски ще се осъществяват следните дейности: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Български език и литература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Работата ще бъде насочена към: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усъвършенстване на четивната техника, четене на  приказки и разкази;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диктовки;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езикови и пунктуационни умения;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създаване на кратък текст;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развиване на речеви умения.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Математика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Акцентът ще падне върху: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логически задачи;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подреждане и боравене с информация;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събиране и изваждане с преминаване 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текстови задачи 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Изготвил: М. Михова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Председател МО 1 клас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